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7C" w:rsidRPr="00A32F7C" w:rsidRDefault="00A32F7C" w:rsidP="00A32F7C">
      <w:pPr>
        <w:spacing w:after="0" w:line="270" w:lineRule="atLeast"/>
        <w:rPr>
          <w:rFonts w:ascii="Arial" w:eastAsia="Times New Roman" w:hAnsi="Arial" w:cs="Arial"/>
          <w:color w:val="666666"/>
          <w:sz w:val="18"/>
          <w:szCs w:val="18"/>
          <w:lang w:eastAsia="de-DE"/>
        </w:rPr>
      </w:pPr>
      <w:bookmarkStart w:id="0" w:name="_GoBack"/>
      <w:r w:rsidRPr="00A32F7C">
        <w:rPr>
          <w:rFonts w:ascii="Arial" w:eastAsia="Times New Roman" w:hAnsi="Arial" w:cs="Arial"/>
          <w:color w:val="000000"/>
          <w:sz w:val="18"/>
          <w:szCs w:val="18"/>
          <w:lang w:eastAsia="de-DE"/>
        </w:rPr>
        <w:t>Wie passt in eine Welt in der Kinderpornographie und der Holocaust Platz finden gleichzeitig die Vorstellung von einem sowohl allgütigen, als auch allmächtigen Gott, der die Weltgeschicke aktiv lenkt oder zumindest passiv zulässt?</w:t>
      </w:r>
    </w:p>
    <w:p w:rsidR="00A32F7C" w:rsidRPr="00A32F7C" w:rsidRDefault="00A32F7C" w:rsidP="00A32F7C">
      <w:pPr>
        <w:spacing w:after="0" w:line="378" w:lineRule="atLeast"/>
        <w:outlineLvl w:val="1"/>
        <w:rPr>
          <w:rFonts w:ascii="Helvetica" w:eastAsia="Times New Roman" w:hAnsi="Helvetica" w:cs="Helvetica"/>
          <w:color w:val="666666"/>
          <w:sz w:val="27"/>
          <w:szCs w:val="27"/>
          <w:lang w:eastAsia="de-DE"/>
        </w:rPr>
      </w:pPr>
      <w:r w:rsidRPr="00A32F7C">
        <w:rPr>
          <w:rFonts w:ascii="Helvetica" w:eastAsia="Times New Roman" w:hAnsi="Helvetica" w:cs="Helvetica"/>
          <w:color w:val="666666"/>
          <w:sz w:val="27"/>
          <w:szCs w:val="27"/>
          <w:lang w:eastAsia="de-DE"/>
        </w:rPr>
        <w:t>1. Wesen Gottes</w:t>
      </w:r>
    </w:p>
    <w:p w:rsidR="00A32F7C" w:rsidRPr="00A32F7C" w:rsidRDefault="00A32F7C" w:rsidP="00A32F7C">
      <w:pPr>
        <w:spacing w:after="0" w:line="240" w:lineRule="auto"/>
        <w:rPr>
          <w:rFonts w:ascii="Arial" w:eastAsia="Times New Roman" w:hAnsi="Arial" w:cs="Arial"/>
          <w:color w:val="666666"/>
          <w:sz w:val="18"/>
          <w:szCs w:val="18"/>
          <w:lang w:eastAsia="de-DE"/>
        </w:rPr>
      </w:pPr>
      <w:r>
        <w:rPr>
          <w:rFonts w:ascii="Arial" w:eastAsia="Times New Roman" w:hAnsi="Arial" w:cs="Arial"/>
          <w:noProof/>
          <w:color w:val="666666"/>
          <w:sz w:val="18"/>
          <w:szCs w:val="18"/>
          <w:lang w:eastAsia="de-DE"/>
        </w:rPr>
        <w:drawing>
          <wp:inline distT="0" distB="0" distL="0" distR="0" wp14:anchorId="496C9420" wp14:editId="657B784C">
            <wp:extent cx="5270500" cy="3657600"/>
            <wp:effectExtent l="0" t="0" r="6350" b="0"/>
            <wp:docPr id="2" name="Grafik 2" descr="Quelle der Daten: adherents.com. Grafik stammt von mir und darf gerne zu privatem Zwecke verwendet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58685493" descr="Quelle der Daten: adherents.com. Grafik stammt von mir und darf gerne zu privatem Zwecke verwendet wer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657600"/>
                    </a:xfrm>
                    <a:prstGeom prst="rect">
                      <a:avLst/>
                    </a:prstGeom>
                    <a:noFill/>
                    <a:ln>
                      <a:noFill/>
                    </a:ln>
                  </pic:spPr>
                </pic:pic>
              </a:graphicData>
            </a:graphic>
          </wp:inline>
        </w:drawing>
      </w:r>
      <w:r w:rsidRPr="00A32F7C">
        <w:rPr>
          <w:rFonts w:ascii="Arial" w:eastAsia="Times New Roman" w:hAnsi="Arial" w:cs="Arial"/>
          <w:color w:val="666666"/>
          <w:sz w:val="18"/>
          <w:szCs w:val="18"/>
          <w:lang w:eastAsia="de-DE"/>
        </w:rPr>
        <w:t>Quelle der Daten: adherents.com. Grafik stammt von mir und darf gerne zu privatem Zwecke verwendet werden.</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Es gibt viele verschiedene Vorstellungen vom Wesen Gottes. Die meisten von ihnen entstammen einer Religionslehre. Mit obigem Diagramm wird ersichtlich „</w:t>
      </w:r>
      <w:r w:rsidRPr="00A32F7C">
        <w:rPr>
          <w:rFonts w:ascii="Arial" w:eastAsia="Times New Roman" w:hAnsi="Arial" w:cs="Arial"/>
          <w:i/>
          <w:iCs/>
          <w:color w:val="000000"/>
          <w:sz w:val="20"/>
          <w:szCs w:val="20"/>
          <w:lang w:eastAsia="de-DE"/>
        </w:rPr>
        <w:t>wie die Welt glaubt</w:t>
      </w:r>
      <w:r w:rsidRPr="00A32F7C">
        <w:rPr>
          <w:rFonts w:ascii="Arial" w:eastAsia="Times New Roman" w:hAnsi="Arial" w:cs="Arial"/>
          <w:color w:val="000000"/>
          <w:sz w:val="20"/>
          <w:szCs w:val="20"/>
          <w:lang w:eastAsia="de-DE"/>
        </w:rPr>
        <w:t>.“ Zumindest in etwa, denn die Zahlen entstammen noch dem Jahre 2007 und sind reine Hochrechnungen.</w:t>
      </w:r>
      <w:r w:rsidRPr="00A32F7C">
        <w:rPr>
          <w:rFonts w:ascii="Arial" w:eastAsia="Times New Roman" w:hAnsi="Arial" w:cs="Arial"/>
          <w:color w:val="000000"/>
          <w:sz w:val="18"/>
          <w:szCs w:val="18"/>
          <w:lang w:eastAsia="de-DE"/>
        </w:rPr>
        <w:t> </w:t>
      </w:r>
      <w:r w:rsidRPr="00A32F7C">
        <w:rPr>
          <w:rFonts w:ascii="Arial" w:eastAsia="Times New Roman" w:hAnsi="Arial" w:cs="Arial"/>
          <w:color w:val="000000"/>
          <w:sz w:val="20"/>
          <w:szCs w:val="20"/>
          <w:lang w:eastAsia="de-DE"/>
        </w:rPr>
        <w:t>Deutlich mehr als die Hälfte der theistischen Weltbevölkerung gehört demnach einer abrahamitischen Weltreligion an. Auch wenn es innerhalb und untereinander große Diskrepanzen gibt, sind sich das Judentum, das Christentum und der Islam in zwei wesentlichen Wesensmerkmale Gottes relativ einig.</w:t>
      </w:r>
    </w:p>
    <w:p w:rsidR="00A32F7C" w:rsidRPr="00A32F7C" w:rsidRDefault="00A32F7C" w:rsidP="00A32F7C">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A32F7C">
        <w:rPr>
          <w:rFonts w:ascii="Arial" w:eastAsia="Times New Roman" w:hAnsi="Arial" w:cs="Arial"/>
          <w:b/>
          <w:bCs/>
          <w:color w:val="000000"/>
          <w:sz w:val="20"/>
          <w:szCs w:val="20"/>
          <w:u w:val="single"/>
          <w:lang w:eastAsia="de-DE"/>
        </w:rPr>
        <w:t>Allmacht</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Auf die Omnipotenz Gottes können sich diese 3 monotheistischen Religionen sofort verständigen. Gott</w:t>
      </w:r>
      <w:r w:rsidRPr="00A32F7C">
        <w:rPr>
          <w:rFonts w:ascii="Arial" w:eastAsia="Times New Roman" w:hAnsi="Arial" w:cs="Arial"/>
          <w:color w:val="666666"/>
          <w:sz w:val="20"/>
          <w:szCs w:val="20"/>
          <w:lang w:eastAsia="de-DE"/>
        </w:rPr>
        <w:t> </w:t>
      </w:r>
      <w:hyperlink r:id="rId7" w:tgtFrame="" w:history="1">
        <w:r w:rsidRPr="00A32F7C">
          <w:rPr>
            <w:rFonts w:ascii="Arial" w:eastAsia="Times New Roman" w:hAnsi="Arial" w:cs="Arial"/>
            <w:color w:val="EEAC20"/>
            <w:sz w:val="20"/>
            <w:szCs w:val="20"/>
            <w:u w:val="single"/>
            <w:lang w:eastAsia="de-DE"/>
          </w:rPr>
          <w:t>könne alles, müsse aber nichts</w:t>
        </w:r>
      </w:hyperlink>
      <w:r w:rsidRPr="00A32F7C">
        <w:rPr>
          <w:rFonts w:ascii="Arial" w:eastAsia="Times New Roman" w:hAnsi="Arial" w:cs="Arial"/>
          <w:color w:val="666666"/>
          <w:sz w:val="20"/>
          <w:szCs w:val="20"/>
          <w:lang w:eastAsia="de-DE"/>
        </w:rPr>
        <w:t>.</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u w:val="single"/>
          <w:lang w:eastAsia="de-DE"/>
        </w:rPr>
        <w:t>Thora</w:t>
      </w:r>
      <w:r w:rsidRPr="00A32F7C">
        <w:rPr>
          <w:rFonts w:ascii="Arial" w:eastAsia="Times New Roman" w:hAnsi="Arial" w:cs="Arial"/>
          <w:color w:val="000000"/>
          <w:sz w:val="20"/>
          <w:szCs w:val="20"/>
          <w:lang w:eastAsia="de-DE"/>
        </w:rPr>
        <w:t>: "</w:t>
      </w:r>
      <w:r w:rsidRPr="00A32F7C">
        <w:rPr>
          <w:rFonts w:ascii="Arial" w:eastAsia="Times New Roman" w:hAnsi="Arial" w:cs="Arial"/>
          <w:i/>
          <w:iCs/>
          <w:color w:val="000000"/>
          <w:sz w:val="20"/>
          <w:szCs w:val="20"/>
          <w:lang w:eastAsia="de-DE"/>
        </w:rPr>
        <w:t>Als nun Abram neunundneunzig Jahre alt war, erschien ihm der HERR und sprach zu ihm: Ich bin der </w:t>
      </w:r>
      <w:r w:rsidRPr="00A32F7C">
        <w:rPr>
          <w:rFonts w:ascii="Arial" w:eastAsia="Times New Roman" w:hAnsi="Arial" w:cs="Arial"/>
          <w:b/>
          <w:bCs/>
          <w:i/>
          <w:iCs/>
          <w:color w:val="000000"/>
          <w:sz w:val="20"/>
          <w:szCs w:val="20"/>
          <w:lang w:eastAsia="de-DE"/>
        </w:rPr>
        <w:t>allmächtige</w:t>
      </w:r>
      <w:r w:rsidRPr="00A32F7C">
        <w:rPr>
          <w:rFonts w:ascii="Arial" w:eastAsia="Times New Roman" w:hAnsi="Arial" w:cs="Arial"/>
          <w:i/>
          <w:iCs/>
          <w:color w:val="000000"/>
          <w:sz w:val="20"/>
          <w:szCs w:val="20"/>
          <w:lang w:eastAsia="de-DE"/>
        </w:rPr>
        <w:t> </w:t>
      </w:r>
      <w:r w:rsidRPr="00A32F7C">
        <w:rPr>
          <w:rFonts w:ascii="Arial" w:eastAsia="Times New Roman" w:hAnsi="Arial" w:cs="Arial"/>
          <w:b/>
          <w:bCs/>
          <w:i/>
          <w:iCs/>
          <w:color w:val="000000"/>
          <w:sz w:val="20"/>
          <w:szCs w:val="20"/>
          <w:lang w:eastAsia="de-DE"/>
        </w:rPr>
        <w:t>Gott</w:t>
      </w:r>
      <w:r w:rsidRPr="00A32F7C">
        <w:rPr>
          <w:rFonts w:ascii="Arial" w:eastAsia="Times New Roman" w:hAnsi="Arial" w:cs="Arial"/>
          <w:i/>
          <w:iCs/>
          <w:color w:val="000000"/>
          <w:sz w:val="20"/>
          <w:szCs w:val="20"/>
          <w:lang w:eastAsia="de-DE"/>
        </w:rPr>
        <w:t>; wandle vor mir und sei fromm.</w:t>
      </w:r>
      <w:r w:rsidRPr="00A32F7C">
        <w:rPr>
          <w:rFonts w:ascii="Arial" w:eastAsia="Times New Roman" w:hAnsi="Arial" w:cs="Arial"/>
          <w:color w:val="000000"/>
          <w:sz w:val="20"/>
          <w:szCs w:val="20"/>
          <w:lang w:eastAsia="de-DE"/>
        </w:rPr>
        <w:t>" 1.Mose 17, Vers 1*</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u w:val="single"/>
          <w:lang w:eastAsia="de-DE"/>
        </w:rPr>
        <w:t>Bibel</w:t>
      </w:r>
      <w:r w:rsidRPr="00A32F7C">
        <w:rPr>
          <w:rFonts w:ascii="Arial" w:eastAsia="Times New Roman" w:hAnsi="Arial" w:cs="Arial"/>
          <w:color w:val="000000"/>
          <w:sz w:val="20"/>
          <w:szCs w:val="20"/>
          <w:lang w:eastAsia="de-DE"/>
        </w:rPr>
        <w:t>:"</w:t>
      </w:r>
      <w:r w:rsidRPr="00A32F7C">
        <w:rPr>
          <w:rFonts w:ascii="Arial" w:eastAsia="Times New Roman" w:hAnsi="Arial" w:cs="Arial"/>
          <w:i/>
          <w:iCs/>
          <w:color w:val="000000"/>
          <w:sz w:val="20"/>
          <w:szCs w:val="20"/>
          <w:lang w:eastAsia="de-DE"/>
        </w:rPr>
        <w:t>Jesus aber sah sie an und sprach: Bei den Menschen ist's unmöglich, aber nicht bei Gott; denn </w:t>
      </w:r>
      <w:r w:rsidRPr="00A32F7C">
        <w:rPr>
          <w:rFonts w:ascii="Arial" w:eastAsia="Times New Roman" w:hAnsi="Arial" w:cs="Arial"/>
          <w:b/>
          <w:bCs/>
          <w:i/>
          <w:iCs/>
          <w:color w:val="000000"/>
          <w:sz w:val="20"/>
          <w:szCs w:val="20"/>
          <w:lang w:eastAsia="de-DE"/>
        </w:rPr>
        <w:t>alle Dinge sind möglich bei Gott.</w:t>
      </w:r>
      <w:r w:rsidRPr="00A32F7C">
        <w:rPr>
          <w:rFonts w:ascii="Arial" w:eastAsia="Times New Roman" w:hAnsi="Arial" w:cs="Arial"/>
          <w:color w:val="000000"/>
          <w:sz w:val="20"/>
          <w:szCs w:val="20"/>
          <w:lang w:eastAsia="de-DE"/>
        </w:rPr>
        <w:t>" Markus 10, Vers 27*</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u w:val="single"/>
          <w:lang w:eastAsia="de-DE"/>
        </w:rPr>
        <w:t>Koran</w:t>
      </w:r>
      <w:r w:rsidRPr="00A32F7C">
        <w:rPr>
          <w:rFonts w:ascii="Arial" w:eastAsia="Times New Roman" w:hAnsi="Arial" w:cs="Arial"/>
          <w:color w:val="000000"/>
          <w:sz w:val="20"/>
          <w:szCs w:val="20"/>
          <w:lang w:eastAsia="de-DE"/>
        </w:rPr>
        <w:t>: "</w:t>
      </w:r>
      <w:r w:rsidRPr="00A32F7C">
        <w:rPr>
          <w:rFonts w:ascii="Arial" w:eastAsia="Times New Roman" w:hAnsi="Arial" w:cs="Arial"/>
          <w:i/>
          <w:iCs/>
          <w:color w:val="000000"/>
          <w:sz w:val="20"/>
          <w:szCs w:val="20"/>
          <w:lang w:eastAsia="de-DE"/>
        </w:rPr>
        <w:t>Der Blitz raubt ihnen beinahe das Gesicht. Sooft er ihnen hell macht, gehen sie darin. Und wenn er es (wieder) dunkel über ihnen werden läßt, bleiben sie stehen. Wenn Allah wollte, würde er ihnen das Gehör und Gesicht (ganz) nehmen. </w:t>
      </w:r>
      <w:r w:rsidRPr="00A32F7C">
        <w:rPr>
          <w:rFonts w:ascii="Arial" w:eastAsia="Times New Roman" w:hAnsi="Arial" w:cs="Arial"/>
          <w:b/>
          <w:bCs/>
          <w:i/>
          <w:iCs/>
          <w:color w:val="000000"/>
          <w:sz w:val="20"/>
          <w:szCs w:val="20"/>
          <w:lang w:eastAsia="de-DE"/>
        </w:rPr>
        <w:t>Allah hat zu allem die Macht.</w:t>
      </w:r>
      <w:r w:rsidRPr="00A32F7C">
        <w:rPr>
          <w:rFonts w:ascii="Arial" w:eastAsia="Times New Roman" w:hAnsi="Arial" w:cs="Arial"/>
          <w:color w:val="000000"/>
          <w:sz w:val="20"/>
          <w:szCs w:val="20"/>
          <w:lang w:eastAsia="de-DE"/>
        </w:rPr>
        <w:t>" Sure 2, Vers 20*</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Dasselbe gilt für die</w:t>
      </w:r>
      <w:r w:rsidRPr="00A32F7C">
        <w:rPr>
          <w:rFonts w:ascii="Arial" w:eastAsia="Times New Roman" w:hAnsi="Arial" w:cs="Arial"/>
          <w:color w:val="000000"/>
          <w:sz w:val="18"/>
          <w:szCs w:val="18"/>
          <w:lang w:eastAsia="de-DE"/>
        </w:rPr>
        <w:t> </w:t>
      </w:r>
      <w:r w:rsidRPr="00A32F7C">
        <w:rPr>
          <w:rFonts w:ascii="Arial" w:eastAsia="Times New Roman" w:hAnsi="Arial" w:cs="Arial"/>
          <w:b/>
          <w:bCs/>
          <w:color w:val="000000"/>
          <w:sz w:val="20"/>
          <w:szCs w:val="20"/>
          <w:lang w:eastAsia="de-DE"/>
        </w:rPr>
        <w:t>Allwissenheit</w:t>
      </w:r>
      <w:r w:rsidRPr="00A32F7C">
        <w:rPr>
          <w:rFonts w:ascii="Arial" w:eastAsia="Times New Roman" w:hAnsi="Arial" w:cs="Arial"/>
          <w:color w:val="000000"/>
          <w:sz w:val="18"/>
          <w:szCs w:val="18"/>
          <w:lang w:eastAsia="de-DE"/>
        </w:rPr>
        <w:t> </w:t>
      </w:r>
      <w:r w:rsidRPr="00A32F7C">
        <w:rPr>
          <w:rFonts w:ascii="Arial" w:eastAsia="Times New Roman" w:hAnsi="Arial" w:cs="Arial"/>
          <w:color w:val="000000"/>
          <w:sz w:val="20"/>
          <w:szCs w:val="20"/>
          <w:lang w:eastAsia="de-DE"/>
        </w:rPr>
        <w:t>Gottes. Ein Wesen ist allwissend, wenn es alles weiß was es zu Wissen gibt. Je nach Definition kann Allmacht auch bereits Allwissenheit inkludieren. </w:t>
      </w:r>
    </w:p>
    <w:p w:rsidR="00A32F7C" w:rsidRPr="00A32F7C" w:rsidRDefault="00A32F7C" w:rsidP="00A32F7C">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r w:rsidRPr="00A32F7C">
        <w:rPr>
          <w:rFonts w:ascii="Arial" w:eastAsia="Times New Roman" w:hAnsi="Arial" w:cs="Arial"/>
          <w:b/>
          <w:bCs/>
          <w:color w:val="000000"/>
          <w:sz w:val="20"/>
          <w:szCs w:val="20"/>
          <w:u w:val="single"/>
          <w:lang w:eastAsia="de-DE"/>
        </w:rPr>
        <w:t>Allgüte</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lastRenderedPageBreak/>
        <w:t>Bei dem Adjektiv der Allgüte bezüglich Gottes herrscht keine ganz so große Einigkeit mehr. Die Mehrheit unter aufgezeigter Gruppierung glaubt, dass Gott sie oder die Menschheit allgemein liebt und nur das Beste für diese will. Und auch wenn Gottes Liebe nicht als bedingungslos oder unerschöpflich gilt, sieht man in Gott meist ein gutes Wesen </w:t>
      </w:r>
      <w:r w:rsidRPr="00A32F7C">
        <w:rPr>
          <w:rFonts w:ascii="Arial" w:eastAsia="Times New Roman" w:hAnsi="Arial" w:cs="Arial"/>
          <w:i/>
          <w:iCs/>
          <w:color w:val="000000"/>
          <w:sz w:val="20"/>
          <w:szCs w:val="20"/>
          <w:lang w:eastAsia="de-DE"/>
        </w:rPr>
        <w:t>(und in Satan o.ä. sein Gegenstück)</w:t>
      </w:r>
      <w:r w:rsidRPr="00A32F7C">
        <w:rPr>
          <w:rFonts w:ascii="Arial" w:eastAsia="Times New Roman" w:hAnsi="Arial" w:cs="Arial"/>
          <w:color w:val="000000"/>
          <w:sz w:val="20"/>
          <w:szCs w:val="20"/>
          <w:lang w:eastAsia="de-DE"/>
        </w:rPr>
        <w:t>. Doch auch wenn die Liebe Gottes unter vielen dieser Menschen nicht als bedingungslos und unendlich gilt, so wird Gott von ihnen doch meist als ein - </w:t>
      </w:r>
      <w:r w:rsidRPr="00A32F7C">
        <w:rPr>
          <w:rFonts w:ascii="Arial" w:eastAsia="Times New Roman" w:hAnsi="Arial" w:cs="Arial"/>
          <w:b/>
          <w:bCs/>
          <w:color w:val="000000"/>
          <w:sz w:val="20"/>
          <w:szCs w:val="20"/>
          <w:lang w:eastAsia="de-DE"/>
        </w:rPr>
        <w:t>als das positive Wesen gesehen, dass es gut mit den Menschen meint</w:t>
      </w:r>
      <w:r w:rsidRPr="00A32F7C">
        <w:rPr>
          <w:rFonts w:ascii="Arial" w:eastAsia="Times New Roman" w:hAnsi="Arial" w:cs="Arial"/>
          <w:color w:val="000000"/>
          <w:sz w:val="20"/>
          <w:szCs w:val="20"/>
          <w:lang w:eastAsia="de-DE"/>
        </w:rPr>
        <w:t> (</w:t>
      </w:r>
      <w:r w:rsidRPr="00A32F7C">
        <w:rPr>
          <w:rFonts w:ascii="Arial" w:eastAsia="Times New Roman" w:hAnsi="Arial" w:cs="Arial"/>
          <w:i/>
          <w:iCs/>
          <w:color w:val="000000"/>
          <w:sz w:val="20"/>
          <w:szCs w:val="20"/>
          <w:lang w:eastAsia="de-DE"/>
        </w:rPr>
        <w:t>und Satan bildet sein Gegenstück.</w:t>
      </w:r>
      <w:r w:rsidRPr="00A32F7C">
        <w:rPr>
          <w:rFonts w:ascii="Arial" w:eastAsia="Times New Roman" w:hAnsi="Arial" w:cs="Arial"/>
          <w:color w:val="000000"/>
          <w:sz w:val="20"/>
          <w:szCs w:val="20"/>
          <w:lang w:eastAsia="de-DE"/>
        </w:rPr>
        <w:t>)</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u w:val="single"/>
          <w:lang w:eastAsia="de-DE"/>
        </w:rPr>
        <w:t>Thora</w:t>
      </w:r>
      <w:r w:rsidRPr="00A32F7C">
        <w:rPr>
          <w:rFonts w:ascii="Arial" w:eastAsia="Times New Roman" w:hAnsi="Arial" w:cs="Arial"/>
          <w:color w:val="000000"/>
          <w:sz w:val="20"/>
          <w:szCs w:val="20"/>
          <w:lang w:eastAsia="de-DE"/>
        </w:rPr>
        <w:t>: "Meine Geduld ist groß, und meine Liebe kennt kein Ende." 4. Mose 14,18a</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u w:val="single"/>
          <w:lang w:eastAsia="de-DE"/>
        </w:rPr>
        <w:t>Bibel</w:t>
      </w:r>
      <w:r w:rsidRPr="00A32F7C">
        <w:rPr>
          <w:rFonts w:ascii="Arial" w:eastAsia="Times New Roman" w:hAnsi="Arial" w:cs="Arial"/>
          <w:color w:val="000000"/>
          <w:sz w:val="20"/>
          <w:szCs w:val="20"/>
          <w:lang w:eastAsia="de-DE"/>
        </w:rPr>
        <w:t>: „Daran haben wir die Liebe erkannt, dass er sein Leben für uns gelassen hat; und wir sollen auch das Leben für die Brüder lassen.“ 1. Johannes 4,16</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u w:val="single"/>
          <w:lang w:eastAsia="de-DE"/>
        </w:rPr>
        <w:t>Koran</w:t>
      </w:r>
      <w:r w:rsidRPr="00A32F7C">
        <w:rPr>
          <w:rFonts w:ascii="Arial" w:eastAsia="Times New Roman" w:hAnsi="Arial" w:cs="Arial"/>
          <w:color w:val="000000"/>
          <w:sz w:val="20"/>
          <w:szCs w:val="20"/>
          <w:lang w:eastAsia="de-DE"/>
        </w:rPr>
        <w:t>: „Sag: Wenn ihr Allah liebt, dann folgt mir, damit (auch) Allah euch liebt und euch eure Schuld vergibt! Allah ist barmherzig und bereit zu vergeben.“-  Sure 3, Vers 31*</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w:t>
      </w:r>
    </w:p>
    <w:p w:rsidR="00A32F7C" w:rsidRPr="00A32F7C" w:rsidRDefault="00A32F7C" w:rsidP="00A32F7C">
      <w:pPr>
        <w:spacing w:after="0" w:line="270" w:lineRule="atLeast"/>
        <w:jc w:val="center"/>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w:t>
      </w:r>
      <w:r w:rsidRPr="00A32F7C">
        <w:rPr>
          <w:rFonts w:ascii="Arial" w:eastAsia="Times New Roman" w:hAnsi="Arial" w:cs="Arial"/>
          <w:color w:val="000000"/>
          <w:sz w:val="18"/>
          <w:szCs w:val="18"/>
          <w:lang w:eastAsia="de-DE"/>
        </w:rPr>
        <w:t> </w:t>
      </w:r>
      <w:r w:rsidRPr="00A32F7C">
        <w:rPr>
          <w:rFonts w:ascii="Arial" w:eastAsia="Times New Roman" w:hAnsi="Arial" w:cs="Arial"/>
          <w:i/>
          <w:iCs/>
          <w:color w:val="000000"/>
          <w:sz w:val="20"/>
          <w:szCs w:val="20"/>
          <w:lang w:eastAsia="de-DE"/>
        </w:rPr>
        <w:t>Gott ist allmächtig, Gott ist allgütig. </w:t>
      </w:r>
      <w:r w:rsidRPr="00A32F7C">
        <w:rPr>
          <w:rFonts w:ascii="Arial" w:eastAsia="Times New Roman" w:hAnsi="Arial" w:cs="Arial"/>
          <w:b/>
          <w:bCs/>
          <w:i/>
          <w:iCs/>
          <w:color w:val="000000"/>
          <w:sz w:val="20"/>
          <w:szCs w:val="20"/>
          <w:lang w:eastAsia="de-DE"/>
        </w:rPr>
        <w:t>Gott ist die Superiorität.</w:t>
      </w:r>
    </w:p>
    <w:p w:rsidR="00A32F7C" w:rsidRPr="00A32F7C" w:rsidRDefault="00A32F7C" w:rsidP="00A32F7C">
      <w:pPr>
        <w:spacing w:after="0" w:line="252" w:lineRule="atLeast"/>
        <w:outlineLvl w:val="2"/>
        <w:rPr>
          <w:rFonts w:ascii="Verdana" w:eastAsia="Times New Roman" w:hAnsi="Verdana" w:cs="Arial"/>
          <w:b/>
          <w:bCs/>
          <w:color w:val="666666"/>
          <w:sz w:val="18"/>
          <w:szCs w:val="18"/>
          <w:lang w:eastAsia="de-DE"/>
        </w:rPr>
      </w:pPr>
      <w:r w:rsidRPr="00A32F7C">
        <w:rPr>
          <w:rFonts w:ascii="Verdana" w:eastAsia="Times New Roman" w:hAnsi="Verdana" w:cs="Arial"/>
          <w:b/>
          <w:bCs/>
          <w:color w:val="666666"/>
          <w:sz w:val="18"/>
          <w:szCs w:val="18"/>
          <w:lang w:eastAsia="de-DE"/>
        </w:rPr>
        <w:t>"Gottesformel"</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Wir können also ein </w:t>
      </w:r>
      <w:r w:rsidRPr="00A32F7C">
        <w:rPr>
          <w:rFonts w:ascii="Arial" w:eastAsia="Times New Roman" w:hAnsi="Arial" w:cs="Arial"/>
          <w:b/>
          <w:bCs/>
          <w:color w:val="000000"/>
          <w:sz w:val="20"/>
          <w:szCs w:val="20"/>
          <w:lang w:eastAsia="de-DE"/>
        </w:rPr>
        <w:t>weitverbreitetes Gottesbild</w:t>
      </w:r>
      <w:r w:rsidRPr="00A32F7C">
        <w:rPr>
          <w:rFonts w:ascii="Arial" w:eastAsia="Times New Roman" w:hAnsi="Arial" w:cs="Arial"/>
          <w:color w:val="000000"/>
          <w:sz w:val="20"/>
          <w:szCs w:val="20"/>
          <w:lang w:eastAsia="de-DE"/>
        </w:rPr>
        <w:t> wie folgt zusammenfassen. Gott ist allmächtig, er kann machen was er will. Gott ist allwissend, er weiß was das Beste für uns ist. Gott ist allgütig, er will das Beste für uns. Die Mehrheit in all den drei Religionen glaubt Gott auch als Weltenlenker </w:t>
      </w:r>
      <w:r w:rsidRPr="00A32F7C">
        <w:rPr>
          <w:rFonts w:ascii="Arial" w:eastAsia="Times New Roman" w:hAnsi="Arial" w:cs="Arial"/>
          <w:i/>
          <w:iCs/>
          <w:color w:val="000000"/>
          <w:sz w:val="20"/>
          <w:szCs w:val="20"/>
          <w:lang w:eastAsia="de-DE"/>
        </w:rPr>
        <w:t>(Schöpfer und Herr)</w:t>
      </w:r>
      <w:r w:rsidRPr="00A32F7C">
        <w:rPr>
          <w:rFonts w:ascii="Arial" w:eastAsia="Times New Roman" w:hAnsi="Arial" w:cs="Arial"/>
          <w:color w:val="000000"/>
          <w:sz w:val="20"/>
          <w:szCs w:val="20"/>
          <w:lang w:eastAsia="de-DE"/>
        </w:rPr>
        <w:t>. Mit dem </w:t>
      </w:r>
      <w:r w:rsidRPr="00A32F7C">
        <w:rPr>
          <w:rFonts w:ascii="Arial" w:eastAsia="Times New Roman" w:hAnsi="Arial" w:cs="Arial"/>
          <w:b/>
          <w:bCs/>
          <w:color w:val="000000"/>
          <w:sz w:val="20"/>
          <w:szCs w:val="20"/>
          <w:lang w:eastAsia="de-DE"/>
        </w:rPr>
        <w:t>Weltbezugspunkt</w:t>
      </w:r>
      <w:r w:rsidRPr="00A32F7C">
        <w:rPr>
          <w:rFonts w:ascii="Arial" w:eastAsia="Times New Roman" w:hAnsi="Arial" w:cs="Arial"/>
          <w:color w:val="000000"/>
          <w:sz w:val="20"/>
          <w:szCs w:val="20"/>
          <w:lang w:eastAsia="de-DE"/>
        </w:rPr>
        <w:t> </w:t>
      </w:r>
      <w:r w:rsidRPr="00A32F7C">
        <w:rPr>
          <w:rFonts w:ascii="Arial" w:eastAsia="Times New Roman" w:hAnsi="Arial" w:cs="Arial"/>
          <w:i/>
          <w:iCs/>
          <w:color w:val="000000"/>
          <w:sz w:val="20"/>
          <w:szCs w:val="20"/>
          <w:lang w:eastAsia="de-DE"/>
        </w:rPr>
        <w:t>(der bereits in der Allmacht steckt)</w:t>
      </w:r>
      <w:r w:rsidRPr="00A32F7C">
        <w:rPr>
          <w:rFonts w:ascii="Arial" w:eastAsia="Times New Roman" w:hAnsi="Arial" w:cs="Arial"/>
          <w:color w:val="000000"/>
          <w:sz w:val="20"/>
          <w:szCs w:val="20"/>
          <w:lang w:eastAsia="de-DE"/>
        </w:rPr>
        <w:t> lässt sich nun eine </w:t>
      </w:r>
      <w:r w:rsidRPr="00A32F7C">
        <w:rPr>
          <w:rFonts w:ascii="Arial" w:eastAsia="Times New Roman" w:hAnsi="Arial" w:cs="Arial"/>
          <w:b/>
          <w:bCs/>
          <w:color w:val="000000"/>
          <w:sz w:val="20"/>
          <w:szCs w:val="20"/>
          <w:lang w:eastAsia="de-DE"/>
        </w:rPr>
        <w:t>empirisch überprüfbare Konklusion aufstellen und somit vielleicht sogar sagen, ob die ihr zugrundeliegenden Prämissen wahr sein können</w:t>
      </w:r>
      <w:r w:rsidRPr="00A32F7C">
        <w:rPr>
          <w:rFonts w:ascii="Arial" w:eastAsia="Times New Roman" w:hAnsi="Arial" w:cs="Arial"/>
          <w:color w:val="000000"/>
          <w:sz w:val="20"/>
          <w:szCs w:val="20"/>
          <w:lang w:eastAsia="de-DE"/>
        </w:rPr>
        <w:t>.</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b/>
          <w:bCs/>
          <w:color w:val="000000"/>
          <w:sz w:val="20"/>
          <w:szCs w:val="20"/>
          <w:lang w:eastAsia="de-DE"/>
        </w:rPr>
        <w:t>Denn wenn Gott machen kann, was er will</w:t>
      </w:r>
      <w:r w:rsidRPr="00A32F7C">
        <w:rPr>
          <w:rFonts w:ascii="Arial" w:eastAsia="Times New Roman" w:hAnsi="Arial" w:cs="Arial"/>
          <w:color w:val="000000"/>
          <w:sz w:val="18"/>
          <w:szCs w:val="18"/>
          <w:lang w:eastAsia="de-DE"/>
        </w:rPr>
        <w:t> </w:t>
      </w:r>
      <w:r w:rsidRPr="00A32F7C">
        <w:rPr>
          <w:rFonts w:ascii="Arial" w:eastAsia="Times New Roman" w:hAnsi="Arial" w:cs="Arial"/>
          <w:i/>
          <w:iCs/>
          <w:color w:val="000000"/>
          <w:sz w:val="20"/>
          <w:szCs w:val="20"/>
          <w:lang w:eastAsia="de-DE"/>
        </w:rPr>
        <w:t>(Prämisse 1)</w:t>
      </w:r>
      <w:r w:rsidRPr="00A32F7C">
        <w:rPr>
          <w:rFonts w:ascii="Arial" w:eastAsia="Times New Roman" w:hAnsi="Arial" w:cs="Arial"/>
          <w:b/>
          <w:bCs/>
          <w:color w:val="000000"/>
          <w:sz w:val="20"/>
          <w:szCs w:val="20"/>
          <w:lang w:eastAsia="de-DE"/>
        </w:rPr>
        <w:t>, wenn er weiß was das Beste für uns ist</w:t>
      </w:r>
      <w:r w:rsidRPr="00A32F7C">
        <w:rPr>
          <w:rFonts w:ascii="Arial" w:eastAsia="Times New Roman" w:hAnsi="Arial" w:cs="Arial"/>
          <w:color w:val="000000"/>
          <w:sz w:val="18"/>
          <w:szCs w:val="18"/>
          <w:lang w:eastAsia="de-DE"/>
        </w:rPr>
        <w:t> </w:t>
      </w:r>
      <w:r w:rsidRPr="00A32F7C">
        <w:rPr>
          <w:rFonts w:ascii="Arial" w:eastAsia="Times New Roman" w:hAnsi="Arial" w:cs="Arial"/>
          <w:i/>
          <w:iCs/>
          <w:color w:val="000000"/>
          <w:sz w:val="20"/>
          <w:szCs w:val="20"/>
          <w:lang w:eastAsia="de-DE"/>
        </w:rPr>
        <w:t>(Prämisse 2)</w:t>
      </w:r>
      <w:r w:rsidRPr="00A32F7C">
        <w:rPr>
          <w:rFonts w:ascii="Arial" w:eastAsia="Times New Roman" w:hAnsi="Arial" w:cs="Arial"/>
          <w:color w:val="000000"/>
          <w:sz w:val="18"/>
          <w:szCs w:val="18"/>
          <w:lang w:eastAsia="de-DE"/>
        </w:rPr>
        <w:t> </w:t>
      </w:r>
      <w:r w:rsidRPr="00A32F7C">
        <w:rPr>
          <w:rFonts w:ascii="Arial" w:eastAsia="Times New Roman" w:hAnsi="Arial" w:cs="Arial"/>
          <w:b/>
          <w:bCs/>
          <w:color w:val="000000"/>
          <w:sz w:val="20"/>
          <w:szCs w:val="20"/>
          <w:lang w:eastAsia="de-DE"/>
        </w:rPr>
        <w:t>und wenn er das Beste für uns will</w:t>
      </w:r>
      <w:r w:rsidRPr="00A32F7C">
        <w:rPr>
          <w:rFonts w:ascii="Arial" w:eastAsia="Times New Roman" w:hAnsi="Arial" w:cs="Arial"/>
          <w:color w:val="666666"/>
          <w:sz w:val="18"/>
          <w:szCs w:val="18"/>
          <w:lang w:eastAsia="de-DE"/>
        </w:rPr>
        <w:t> </w:t>
      </w:r>
      <w:r w:rsidRPr="00A32F7C">
        <w:rPr>
          <w:rFonts w:ascii="Arial" w:eastAsia="Times New Roman" w:hAnsi="Arial" w:cs="Arial"/>
          <w:i/>
          <w:iCs/>
          <w:color w:val="000000"/>
          <w:sz w:val="20"/>
          <w:szCs w:val="20"/>
          <w:lang w:eastAsia="de-DE"/>
        </w:rPr>
        <w:t>(Prämisse 2)</w:t>
      </w:r>
      <w:r w:rsidRPr="00A32F7C">
        <w:rPr>
          <w:rFonts w:ascii="Arial" w:eastAsia="Times New Roman" w:hAnsi="Arial" w:cs="Arial"/>
          <w:b/>
          <w:bCs/>
          <w:color w:val="000000"/>
          <w:sz w:val="20"/>
          <w:szCs w:val="20"/>
          <w:lang w:eastAsia="de-DE"/>
        </w:rPr>
        <w:t>, dann müsste was ist das Bestmögliche für uns sein</w:t>
      </w:r>
      <w:r w:rsidRPr="00A32F7C">
        <w:rPr>
          <w:rFonts w:ascii="Arial" w:eastAsia="Times New Roman" w:hAnsi="Arial" w:cs="Arial"/>
          <w:color w:val="000000"/>
          <w:sz w:val="20"/>
          <w:szCs w:val="20"/>
          <w:lang w:eastAsia="de-DE"/>
        </w:rPr>
        <w:t> </w:t>
      </w:r>
      <w:r w:rsidRPr="00A32F7C">
        <w:rPr>
          <w:rFonts w:ascii="Arial" w:eastAsia="Times New Roman" w:hAnsi="Arial" w:cs="Arial"/>
          <w:i/>
          <w:iCs/>
          <w:color w:val="000000"/>
          <w:sz w:val="20"/>
          <w:szCs w:val="20"/>
          <w:lang w:eastAsia="de-DE"/>
        </w:rPr>
        <w:t>(Konklusion)</w:t>
      </w:r>
      <w:r w:rsidRPr="00A32F7C">
        <w:rPr>
          <w:rFonts w:ascii="Arial" w:eastAsia="Times New Roman" w:hAnsi="Arial" w:cs="Arial"/>
          <w:color w:val="000000"/>
          <w:sz w:val="20"/>
          <w:szCs w:val="20"/>
          <w:lang w:eastAsia="de-DE"/>
        </w:rPr>
        <w:t>.</w:t>
      </w:r>
      <w:r w:rsidRPr="00A32F7C">
        <w:rPr>
          <w:rFonts w:ascii="Arial" w:eastAsia="Times New Roman" w:hAnsi="Arial" w:cs="Arial"/>
          <w:color w:val="666666"/>
          <w:sz w:val="20"/>
          <w:szCs w:val="20"/>
          <w:lang w:eastAsia="de-DE"/>
        </w:rPr>
        <w:t> </w:t>
      </w:r>
      <w:r w:rsidRPr="00A32F7C">
        <w:rPr>
          <w:rFonts w:ascii="Arial" w:eastAsia="Times New Roman" w:hAnsi="Arial" w:cs="Arial"/>
          <w:color w:val="FFC000"/>
          <w:sz w:val="20"/>
          <w:szCs w:val="20"/>
          <w:lang w:eastAsia="de-DE"/>
        </w:rPr>
        <w:t>Falls dies nicht zutrifft, könnte nach dieser Logik Gott auch nicht existieren. Trifft dies jedoch zu ist die Existenz Gottes möglich, nicht zwingend</w:t>
      </w:r>
      <w:r w:rsidRPr="00A32F7C">
        <w:rPr>
          <w:rFonts w:ascii="Arial" w:eastAsia="Times New Roman" w:hAnsi="Arial" w:cs="Arial"/>
          <w:color w:val="000000"/>
          <w:sz w:val="20"/>
          <w:szCs w:val="20"/>
          <w:lang w:eastAsia="de-DE"/>
        </w:rPr>
        <w:t>.</w:t>
      </w:r>
    </w:p>
    <w:p w:rsidR="00A32F7C" w:rsidRPr="00A32F7C" w:rsidRDefault="00A32F7C" w:rsidP="00A32F7C">
      <w:pPr>
        <w:spacing w:after="0" w:line="378" w:lineRule="atLeast"/>
        <w:outlineLvl w:val="1"/>
        <w:rPr>
          <w:rFonts w:ascii="Helvetica" w:eastAsia="Times New Roman" w:hAnsi="Helvetica" w:cs="Helvetica"/>
          <w:color w:val="666666"/>
          <w:sz w:val="27"/>
          <w:szCs w:val="27"/>
          <w:lang w:eastAsia="de-DE"/>
        </w:rPr>
      </w:pPr>
      <w:r w:rsidRPr="00A32F7C">
        <w:rPr>
          <w:rFonts w:ascii="Helvetica" w:eastAsia="Times New Roman" w:hAnsi="Helvetica" w:cs="Helvetica"/>
          <w:color w:val="666666"/>
          <w:sz w:val="27"/>
          <w:szCs w:val="27"/>
          <w:lang w:eastAsia="de-DE"/>
        </w:rPr>
        <w:t>Wesen der Welt</w:t>
      </w:r>
    </w:p>
    <w:p w:rsidR="00A32F7C" w:rsidRPr="00A32F7C" w:rsidRDefault="00A32F7C" w:rsidP="00A32F7C">
      <w:pPr>
        <w:spacing w:after="12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Der deutsche Philosoph Gottfried Wilhelm Leibniz </w:t>
      </w:r>
      <w:r w:rsidRPr="00A32F7C">
        <w:rPr>
          <w:rFonts w:ascii="Arial" w:eastAsia="Times New Roman" w:hAnsi="Arial" w:cs="Arial"/>
          <w:i/>
          <w:iCs/>
          <w:color w:val="000000"/>
          <w:sz w:val="20"/>
          <w:szCs w:val="20"/>
          <w:lang w:eastAsia="de-DE"/>
        </w:rPr>
        <w:t>(auf den der Begriff der Theodizee zurückgeht)</w:t>
      </w:r>
      <w:r w:rsidRPr="00A32F7C">
        <w:rPr>
          <w:rFonts w:ascii="Arial" w:eastAsia="Times New Roman" w:hAnsi="Arial" w:cs="Arial"/>
          <w:color w:val="000000"/>
          <w:sz w:val="20"/>
          <w:szCs w:val="20"/>
          <w:lang w:eastAsia="de-DE"/>
        </w:rPr>
        <w:t> vertrat die Ansicht unsere Welt sei die beste aller möglichen Welten. Das ist in meinen Augen eine </w:t>
      </w:r>
      <w:r w:rsidRPr="00A32F7C">
        <w:rPr>
          <w:rFonts w:ascii="Arial" w:eastAsia="Times New Roman" w:hAnsi="Arial" w:cs="Arial"/>
          <w:b/>
          <w:bCs/>
          <w:color w:val="000000"/>
          <w:sz w:val="20"/>
          <w:szCs w:val="20"/>
          <w:lang w:eastAsia="de-DE"/>
        </w:rPr>
        <w:t>absurde und dumme Behauptung</w:t>
      </w:r>
      <w:r w:rsidRPr="00A32F7C">
        <w:rPr>
          <w:rFonts w:ascii="Arial" w:eastAsia="Times New Roman" w:hAnsi="Arial" w:cs="Arial"/>
          <w:color w:val="000000"/>
          <w:sz w:val="20"/>
          <w:szCs w:val="20"/>
          <w:lang w:eastAsia="de-DE"/>
        </w:rPr>
        <w:t>. Denn erstens ist das </w:t>
      </w:r>
      <w:r w:rsidRPr="00A32F7C">
        <w:rPr>
          <w:rFonts w:ascii="Arial" w:eastAsia="Times New Roman" w:hAnsi="Arial" w:cs="Arial"/>
          <w:b/>
          <w:bCs/>
          <w:color w:val="000000"/>
          <w:sz w:val="20"/>
          <w:szCs w:val="20"/>
          <w:lang w:eastAsia="de-DE"/>
        </w:rPr>
        <w:t>Leid</w:t>
      </w:r>
      <w:r w:rsidRPr="00A32F7C">
        <w:rPr>
          <w:rFonts w:ascii="Arial" w:eastAsia="Times New Roman" w:hAnsi="Arial" w:cs="Arial"/>
          <w:color w:val="000000"/>
          <w:sz w:val="20"/>
          <w:szCs w:val="20"/>
          <w:lang w:eastAsia="de-DE"/>
        </w:rPr>
        <w:t> als Bestandteil unserer Welt </w:t>
      </w:r>
      <w:r w:rsidRPr="00A32F7C">
        <w:rPr>
          <w:rFonts w:ascii="Arial" w:eastAsia="Times New Roman" w:hAnsi="Arial" w:cs="Arial"/>
          <w:b/>
          <w:bCs/>
          <w:color w:val="000000"/>
          <w:sz w:val="20"/>
          <w:szCs w:val="20"/>
          <w:lang w:eastAsia="de-DE"/>
        </w:rPr>
        <w:t>nicht zu leugnen</w:t>
      </w:r>
      <w:r w:rsidRPr="00A32F7C">
        <w:rPr>
          <w:rFonts w:ascii="Arial" w:eastAsia="Times New Roman" w:hAnsi="Arial" w:cs="Arial"/>
          <w:color w:val="000000"/>
          <w:sz w:val="20"/>
          <w:szCs w:val="20"/>
          <w:lang w:eastAsia="de-DE"/>
        </w:rPr>
        <w:t>. Wenn ich mir das Knie aufschürfe, ist dieser Schmerz real. Punkt. Zweitens ist eine </w:t>
      </w:r>
      <w:r w:rsidRPr="00A32F7C">
        <w:rPr>
          <w:rFonts w:ascii="Arial" w:eastAsia="Times New Roman" w:hAnsi="Arial" w:cs="Arial"/>
          <w:b/>
          <w:bCs/>
          <w:color w:val="000000"/>
          <w:sz w:val="20"/>
          <w:szCs w:val="20"/>
          <w:lang w:eastAsia="de-DE"/>
        </w:rPr>
        <w:t>bessere Welt</w:t>
      </w:r>
      <w:r w:rsidRPr="00A32F7C">
        <w:rPr>
          <w:rFonts w:ascii="Arial" w:eastAsia="Times New Roman" w:hAnsi="Arial" w:cs="Arial"/>
          <w:color w:val="000000"/>
          <w:sz w:val="20"/>
          <w:szCs w:val="20"/>
          <w:lang w:eastAsia="de-DE"/>
        </w:rPr>
        <w:t>, sprich minimales Leid und maximales Glück </w:t>
      </w:r>
      <w:r w:rsidRPr="00A32F7C">
        <w:rPr>
          <w:rFonts w:ascii="Arial" w:eastAsia="Times New Roman" w:hAnsi="Arial" w:cs="Arial"/>
          <w:b/>
          <w:bCs/>
          <w:color w:val="000000"/>
          <w:sz w:val="20"/>
          <w:szCs w:val="20"/>
          <w:lang w:eastAsia="de-DE"/>
        </w:rPr>
        <w:t>theoretisch möglich</w:t>
      </w:r>
      <w:r w:rsidRPr="00A32F7C">
        <w:rPr>
          <w:rFonts w:ascii="Arial" w:eastAsia="Times New Roman" w:hAnsi="Arial" w:cs="Arial"/>
          <w:color w:val="000000"/>
          <w:sz w:val="20"/>
          <w:szCs w:val="20"/>
          <w:lang w:eastAsia="de-DE"/>
        </w:rPr>
        <w:t>.</w:t>
      </w:r>
      <w:r w:rsidRPr="00A32F7C">
        <w:rPr>
          <w:rFonts w:ascii="Arial" w:eastAsia="Times New Roman" w:hAnsi="Arial" w:cs="Arial"/>
          <w:color w:val="000000"/>
          <w:sz w:val="18"/>
          <w:szCs w:val="18"/>
          <w:lang w:eastAsia="de-DE"/>
        </w:rPr>
        <w:t> </w:t>
      </w:r>
      <w:r w:rsidRPr="00A32F7C">
        <w:rPr>
          <w:rFonts w:ascii="Arial" w:eastAsia="Times New Roman" w:hAnsi="Arial" w:cs="Arial"/>
          <w:color w:val="000000"/>
          <w:sz w:val="20"/>
          <w:szCs w:val="20"/>
          <w:lang w:eastAsia="de-DE"/>
        </w:rPr>
        <w:t>Eine Welt ohne atomare- und Naturkatastrophen, Krankheiten, Genozide, Eifersucht, Hunger(-snöte), Gier, Kriege, Hass, Seuchen, Folter, Angst, Zwangsprostitution, Depressionen usw. ist denkbar, träumbar und wäre eine für uns Weltbürger bessere. Drittens ist eine bessere Welt als die unsrige </w:t>
      </w:r>
      <w:r w:rsidRPr="00A32F7C">
        <w:rPr>
          <w:rFonts w:ascii="Arial" w:eastAsia="Times New Roman" w:hAnsi="Arial" w:cs="Arial"/>
          <w:b/>
          <w:bCs/>
          <w:color w:val="000000"/>
          <w:sz w:val="20"/>
          <w:szCs w:val="20"/>
          <w:lang w:eastAsia="de-DE"/>
        </w:rPr>
        <w:t>praktisch machbar</w:t>
      </w:r>
      <w:r w:rsidRPr="00A32F7C">
        <w:rPr>
          <w:rFonts w:ascii="Arial" w:eastAsia="Times New Roman" w:hAnsi="Arial" w:cs="Arial"/>
          <w:color w:val="000000"/>
          <w:sz w:val="20"/>
          <w:szCs w:val="20"/>
          <w:lang w:eastAsia="de-DE"/>
        </w:rPr>
        <w:t>. Jeder einzelne medizinische Fortschritt, Verzicht auf sinnlose, vermeidbare Gewalt oder auch nur das in den Arm nehmen eines einsamen Menschen beweist dies.</w:t>
      </w:r>
    </w:p>
    <w:p w:rsidR="00A32F7C" w:rsidRPr="00A32F7C" w:rsidRDefault="00A32F7C" w:rsidP="00A32F7C">
      <w:pPr>
        <w:spacing w:after="12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Der ebenfalls deutsche Philosoph Arthur Schopenhauer sah in unserer Welt die schlechteste aller möglichen. Mit einer genauso dummen und zielorientierten Argumentation begründete er diesen Unfug. </w:t>
      </w:r>
      <w:r w:rsidRPr="00A32F7C">
        <w:rPr>
          <w:rFonts w:ascii="Arial" w:eastAsia="Times New Roman" w:hAnsi="Arial" w:cs="Arial"/>
          <w:b/>
          <w:bCs/>
          <w:color w:val="000000"/>
          <w:sz w:val="20"/>
          <w:szCs w:val="20"/>
          <w:lang w:eastAsia="de-DE"/>
        </w:rPr>
        <w:t>Diese Welt ist weder die potentiell Beste noch die potentiell Schlechteste</w:t>
      </w:r>
      <w:r w:rsidRPr="00A32F7C">
        <w:rPr>
          <w:rFonts w:ascii="Arial" w:eastAsia="Times New Roman" w:hAnsi="Arial" w:cs="Arial"/>
          <w:color w:val="000000"/>
          <w:sz w:val="20"/>
          <w:szCs w:val="20"/>
          <w:lang w:eastAsia="de-DE"/>
        </w:rPr>
        <w:t>. Sowohl Tränen der Trauer, als auch Tränen der Freude fließen auf ihr.</w:t>
      </w:r>
    </w:p>
    <w:p w:rsidR="00A32F7C" w:rsidRPr="00A32F7C" w:rsidRDefault="00A32F7C" w:rsidP="00A32F7C">
      <w:pPr>
        <w:spacing w:after="12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w:t>
      </w:r>
    </w:p>
    <w:p w:rsidR="00A32F7C" w:rsidRPr="00A32F7C" w:rsidRDefault="00A32F7C" w:rsidP="00A32F7C">
      <w:pPr>
        <w:spacing w:after="120" w:line="270" w:lineRule="atLeast"/>
        <w:jc w:val="center"/>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"In steter Ungewißheit schweben wir zwischen Leben und Tod, Gesundheit und Krankheit, Überfluß und Mangel ... Stürme und Unwetter vernichten, was unter der Sonne gedeiht ... Der Krieg kann für eine Nation günstig sein, die durch die Mißgunst der Jahreszeiten von einer Hungersnot heimgesucht wird. Krankheiten und Seuchen können ein Königreich inmitten des üppigsten Überflusses entvölkern ... Und eine Nation, die jetzt über ihre Feinde triumphiert, muß sich vielleicht schon bald deren erfolgreicheren Waffen unterwerfen."</w:t>
      </w:r>
      <w:r w:rsidRPr="00A32F7C">
        <w:rPr>
          <w:rFonts w:ascii="Arial" w:eastAsia="Times New Roman" w:hAnsi="Arial" w:cs="Arial"/>
          <w:color w:val="000000"/>
          <w:sz w:val="18"/>
          <w:szCs w:val="18"/>
          <w:lang w:eastAsia="de-DE"/>
        </w:rPr>
        <w:t> </w:t>
      </w:r>
      <w:r w:rsidRPr="00A32F7C">
        <w:rPr>
          <w:rFonts w:ascii="Arial" w:eastAsia="Times New Roman" w:hAnsi="Arial" w:cs="Arial"/>
          <w:color w:val="000000"/>
          <w:sz w:val="20"/>
          <w:szCs w:val="20"/>
          <w:lang w:eastAsia="de-DE"/>
        </w:rPr>
        <w:t> </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666666"/>
          <w:sz w:val="18"/>
          <w:szCs w:val="18"/>
          <w:lang w:eastAsia="de-DE"/>
        </w:rPr>
        <w:lastRenderedPageBreak/>
        <w:t> </w:t>
      </w:r>
    </w:p>
    <w:p w:rsidR="00A32F7C" w:rsidRPr="00A32F7C" w:rsidRDefault="00A32F7C" w:rsidP="00A32F7C">
      <w:pPr>
        <w:spacing w:after="120" w:line="270" w:lineRule="atLeast"/>
        <w:jc w:val="center"/>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 David Hume.</w:t>
      </w:r>
    </w:p>
    <w:p w:rsidR="00A32F7C" w:rsidRPr="00A32F7C" w:rsidRDefault="00A32F7C" w:rsidP="00A32F7C">
      <w:pPr>
        <w:spacing w:after="0" w:line="525" w:lineRule="atLeast"/>
        <w:outlineLvl w:val="0"/>
        <w:rPr>
          <w:rFonts w:ascii="Helvetica" w:eastAsia="Times New Roman" w:hAnsi="Helvetica" w:cs="Helvetica"/>
          <w:color w:val="666666"/>
          <w:kern w:val="36"/>
          <w:sz w:val="38"/>
          <w:szCs w:val="38"/>
          <w:lang w:eastAsia="de-DE"/>
        </w:rPr>
      </w:pPr>
      <w:r w:rsidRPr="00A32F7C">
        <w:rPr>
          <w:rFonts w:ascii="Helvetica" w:eastAsia="Times New Roman" w:hAnsi="Helvetica" w:cs="Helvetica"/>
          <w:color w:val="666666"/>
          <w:kern w:val="36"/>
          <w:sz w:val="38"/>
          <w:szCs w:val="38"/>
          <w:lang w:eastAsia="de-DE"/>
        </w:rPr>
        <w:t>Theodizee</w:t>
      </w:r>
    </w:p>
    <w:p w:rsidR="00A32F7C" w:rsidRPr="00A32F7C" w:rsidRDefault="00A32F7C" w:rsidP="00A32F7C">
      <w:pPr>
        <w:spacing w:after="90" w:line="255"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Es wurde bereits dargelegt, dass im Falle der Existenz eines (a) allmächtigen, (b) allgütigen Gottes (c) mit Weltbezug (d) unsere Welt Utopia sein würde. Und das sie dies nicht ist. </w:t>
      </w:r>
      <w:r w:rsidRPr="00A32F7C">
        <w:rPr>
          <w:rFonts w:ascii="Arial" w:eastAsia="Times New Roman" w:hAnsi="Arial" w:cs="Arial"/>
          <w:b/>
          <w:bCs/>
          <w:color w:val="000000"/>
          <w:sz w:val="20"/>
          <w:szCs w:val="20"/>
          <w:lang w:eastAsia="de-DE"/>
        </w:rPr>
        <w:t>Die Rechnung geht nicht auf.</w:t>
      </w:r>
    </w:p>
    <w:p w:rsidR="00A32F7C" w:rsidRPr="00A32F7C" w:rsidRDefault="00A32F7C" w:rsidP="00A32F7C">
      <w:pPr>
        <w:spacing w:after="0" w:line="240" w:lineRule="auto"/>
        <w:rPr>
          <w:rFonts w:ascii="Arial" w:eastAsia="Times New Roman" w:hAnsi="Arial" w:cs="Arial"/>
          <w:color w:val="666666"/>
          <w:sz w:val="18"/>
          <w:szCs w:val="18"/>
          <w:lang w:eastAsia="de-DE"/>
        </w:rPr>
      </w:pPr>
      <w:r>
        <w:rPr>
          <w:rFonts w:ascii="Arial" w:eastAsia="Times New Roman" w:hAnsi="Arial" w:cs="Arial"/>
          <w:noProof/>
          <w:color w:val="666666"/>
          <w:sz w:val="18"/>
          <w:szCs w:val="18"/>
          <w:lang w:eastAsia="de-DE"/>
        </w:rPr>
        <w:drawing>
          <wp:inline distT="0" distB="0" distL="0" distR="0" wp14:anchorId="4CC2F24C" wp14:editId="6DD61CA8">
            <wp:extent cx="5270500" cy="2423795"/>
            <wp:effectExtent l="0" t="0" r="6350" b="0"/>
            <wp:docPr id="1" name="Grafik 1" descr="https://image.jimcdn.com/app/cms/image/transf/dimension=553x10000:format=jpg/path/s94537e3699d07eaa/image/i3ad9b68f4c40ad75/version/13990546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58800493" descr="https://image.jimcdn.com/app/cms/image/transf/dimension=553x10000:format=jpg/path/s94537e3699d07eaa/image/i3ad9b68f4c40ad75/version/1399054650/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423795"/>
                    </a:xfrm>
                    <a:prstGeom prst="rect">
                      <a:avLst/>
                    </a:prstGeom>
                    <a:noFill/>
                    <a:ln>
                      <a:noFill/>
                    </a:ln>
                  </pic:spPr>
                </pic:pic>
              </a:graphicData>
            </a:graphic>
          </wp:inline>
        </w:drawing>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20"/>
          <w:szCs w:val="20"/>
          <w:lang w:eastAsia="de-DE"/>
        </w:rPr>
        <w:t>Einem Theisten mit derartigem Gottesbild stellt sich also die Frage:</w:t>
      </w:r>
      <w:r w:rsidRPr="00A32F7C">
        <w:rPr>
          <w:rFonts w:ascii="Arial" w:eastAsia="Times New Roman" w:hAnsi="Arial" w:cs="Arial"/>
          <w:color w:val="000000"/>
          <w:sz w:val="18"/>
          <w:szCs w:val="18"/>
          <w:lang w:eastAsia="de-DE"/>
        </w:rPr>
        <w:t> </w:t>
      </w:r>
      <w:r w:rsidRPr="00A32F7C">
        <w:rPr>
          <w:rFonts w:ascii="Arial" w:eastAsia="Times New Roman" w:hAnsi="Arial" w:cs="Arial"/>
          <w:i/>
          <w:iCs/>
          <w:color w:val="000000"/>
          <w:sz w:val="20"/>
          <w:szCs w:val="20"/>
          <w:lang w:eastAsia="de-DE"/>
        </w:rPr>
        <w:t>„</w:t>
      </w:r>
      <w:r w:rsidRPr="00A32F7C">
        <w:rPr>
          <w:rFonts w:ascii="Arial" w:eastAsia="Times New Roman" w:hAnsi="Arial" w:cs="Arial"/>
          <w:b/>
          <w:bCs/>
          <w:i/>
          <w:iCs/>
          <w:color w:val="000000"/>
          <w:sz w:val="20"/>
          <w:szCs w:val="20"/>
          <w:lang w:eastAsia="de-DE"/>
        </w:rPr>
        <w:t>Wenn Gott allgütig und allmächtig sein soll, wie erklärt sich das Leid dieser Welt?</w:t>
      </w:r>
      <w:r w:rsidRPr="00A32F7C">
        <w:rPr>
          <w:rFonts w:ascii="Arial" w:eastAsia="Times New Roman" w:hAnsi="Arial" w:cs="Arial"/>
          <w:i/>
          <w:iCs/>
          <w:color w:val="000000"/>
          <w:sz w:val="20"/>
          <w:szCs w:val="20"/>
          <w:lang w:eastAsia="de-DE"/>
        </w:rPr>
        <w:t>“</w:t>
      </w:r>
      <w:r w:rsidRPr="00A32F7C">
        <w:rPr>
          <w:rFonts w:ascii="Arial" w:eastAsia="Times New Roman" w:hAnsi="Arial" w:cs="Arial"/>
          <w:color w:val="000000"/>
          <w:sz w:val="18"/>
          <w:szCs w:val="18"/>
          <w:lang w:eastAsia="de-DE"/>
        </w:rPr>
        <w:t> </w:t>
      </w:r>
      <w:r w:rsidRPr="00A32F7C">
        <w:rPr>
          <w:rFonts w:ascii="Arial" w:eastAsia="Times New Roman" w:hAnsi="Arial" w:cs="Arial"/>
          <w:color w:val="000000"/>
          <w:sz w:val="20"/>
          <w:szCs w:val="20"/>
          <w:lang w:eastAsia="de-DE"/>
        </w:rPr>
        <w:t>Und genau dies ist die</w:t>
      </w:r>
      <w:r w:rsidRPr="00A32F7C">
        <w:rPr>
          <w:rFonts w:ascii="Arial" w:eastAsia="Times New Roman" w:hAnsi="Arial" w:cs="Arial"/>
          <w:b/>
          <w:bCs/>
          <w:color w:val="000000"/>
          <w:sz w:val="20"/>
          <w:szCs w:val="20"/>
          <w:lang w:eastAsia="de-DE"/>
        </w:rPr>
        <w:t>Theodizee, die</w:t>
      </w:r>
      <w:r w:rsidRPr="00A32F7C">
        <w:rPr>
          <w:rFonts w:ascii="Arial" w:eastAsia="Times New Roman" w:hAnsi="Arial" w:cs="Arial"/>
          <w:color w:val="000000"/>
          <w:sz w:val="18"/>
          <w:szCs w:val="18"/>
          <w:lang w:eastAsia="de-DE"/>
        </w:rPr>
        <w:t> </w:t>
      </w:r>
      <w:r w:rsidRPr="00A32F7C">
        <w:rPr>
          <w:rFonts w:ascii="Arial" w:eastAsia="Times New Roman" w:hAnsi="Arial" w:cs="Arial"/>
          <w:b/>
          <w:bCs/>
          <w:color w:val="000000"/>
          <w:sz w:val="20"/>
          <w:szCs w:val="20"/>
          <w:lang w:eastAsia="de-DE"/>
        </w:rPr>
        <w:t>Frage nach der Rechtfertigung bzw. Gerechtigkeit Gottes.</w:t>
      </w:r>
      <w:r w:rsidRPr="00A32F7C">
        <w:rPr>
          <w:rFonts w:ascii="Arial" w:eastAsia="Times New Roman" w:hAnsi="Arial" w:cs="Arial"/>
          <w:color w:val="666666"/>
          <w:sz w:val="18"/>
          <w:szCs w:val="18"/>
          <w:lang w:eastAsia="de-DE"/>
        </w:rPr>
        <w:t> </w:t>
      </w:r>
      <w:r w:rsidRPr="00A32F7C">
        <w:rPr>
          <w:rFonts w:ascii="Arial" w:eastAsia="Times New Roman" w:hAnsi="Arial" w:cs="Arial"/>
          <w:color w:val="000000"/>
          <w:sz w:val="20"/>
          <w:szCs w:val="20"/>
          <w:lang w:eastAsia="de-DE"/>
        </w:rPr>
        <w:t>Es gibt verschiede Lösungsansätze für dieses Problem. Insofern ich das aber absehen kann </w:t>
      </w:r>
      <w:r w:rsidRPr="00A32F7C">
        <w:rPr>
          <w:rFonts w:ascii="Arial" w:eastAsia="Times New Roman" w:hAnsi="Arial" w:cs="Arial"/>
          <w:b/>
          <w:bCs/>
          <w:color w:val="000000"/>
          <w:sz w:val="20"/>
          <w:szCs w:val="20"/>
          <w:lang w:eastAsia="de-DE"/>
        </w:rPr>
        <w:t>relativiert oder negiert jeder Lösungsansatz einer der 4 Komponenten</w:t>
      </w:r>
      <w:r w:rsidRPr="00A32F7C">
        <w:rPr>
          <w:rFonts w:ascii="Arial" w:eastAsia="Times New Roman" w:hAnsi="Arial" w:cs="Arial"/>
          <w:color w:val="000000"/>
          <w:sz w:val="20"/>
          <w:szCs w:val="20"/>
          <w:lang w:eastAsia="de-DE"/>
        </w:rPr>
        <w:t> </w:t>
      </w:r>
      <w:r w:rsidRPr="00A32F7C">
        <w:rPr>
          <w:rFonts w:ascii="Arial" w:eastAsia="Times New Roman" w:hAnsi="Arial" w:cs="Arial"/>
          <w:i/>
          <w:iCs/>
          <w:color w:val="000000"/>
          <w:sz w:val="20"/>
          <w:szCs w:val="20"/>
          <w:lang w:eastAsia="de-DE"/>
        </w:rPr>
        <w:t>(Bild)</w:t>
      </w:r>
      <w:r w:rsidRPr="00A32F7C">
        <w:rPr>
          <w:rFonts w:ascii="Arial" w:eastAsia="Times New Roman" w:hAnsi="Arial" w:cs="Arial"/>
          <w:color w:val="000000"/>
          <w:sz w:val="20"/>
          <w:szCs w:val="20"/>
          <w:lang w:eastAsia="de-DE"/>
        </w:rPr>
        <w:t>.</w:t>
      </w:r>
    </w:p>
    <w:p w:rsidR="00A32F7C" w:rsidRPr="00A32F7C" w:rsidRDefault="00A32F7C" w:rsidP="00A32F7C">
      <w:pPr>
        <w:spacing w:after="0" w:line="240" w:lineRule="auto"/>
        <w:jc w:val="center"/>
        <w:rPr>
          <w:rFonts w:ascii="Arial" w:eastAsia="Times New Roman" w:hAnsi="Arial" w:cs="Arial"/>
          <w:color w:val="666666"/>
          <w:sz w:val="18"/>
          <w:szCs w:val="18"/>
          <w:lang w:eastAsia="de-DE"/>
        </w:rPr>
      </w:pPr>
      <w:r w:rsidRPr="00A32F7C">
        <w:rPr>
          <w:rFonts w:ascii="Arial" w:eastAsia="Times New Roman" w:hAnsi="Arial" w:cs="Arial"/>
          <w:color w:val="333333"/>
          <w:sz w:val="20"/>
          <w:szCs w:val="20"/>
          <w:lang w:eastAsia="de-DE"/>
        </w:rPr>
        <w:t>"Viel mehr, als unsere Fähigkeiten sind es unsere Entscheidungen,</w:t>
      </w:r>
    </w:p>
    <w:p w:rsidR="00A32F7C" w:rsidRPr="00A32F7C" w:rsidRDefault="00A32F7C" w:rsidP="00A32F7C">
      <w:pPr>
        <w:spacing w:after="0" w:line="240" w:lineRule="auto"/>
        <w:jc w:val="center"/>
        <w:rPr>
          <w:rFonts w:ascii="Arial" w:eastAsia="Times New Roman" w:hAnsi="Arial" w:cs="Arial"/>
          <w:color w:val="666666"/>
          <w:sz w:val="18"/>
          <w:szCs w:val="18"/>
          <w:lang w:eastAsia="de-DE"/>
        </w:rPr>
      </w:pPr>
      <w:r w:rsidRPr="00A32F7C">
        <w:rPr>
          <w:rFonts w:ascii="Arial" w:eastAsia="Times New Roman" w:hAnsi="Arial" w:cs="Arial"/>
          <w:color w:val="333333"/>
          <w:sz w:val="20"/>
          <w:szCs w:val="20"/>
          <w:lang w:eastAsia="de-DE"/>
        </w:rPr>
        <w:t>die zeigen, wer wir wirklich sind."</w:t>
      </w:r>
    </w:p>
    <w:p w:rsidR="00A32F7C" w:rsidRPr="00A32F7C" w:rsidRDefault="00A32F7C" w:rsidP="00A32F7C">
      <w:pPr>
        <w:spacing w:after="0" w:line="240" w:lineRule="auto"/>
        <w:jc w:val="center"/>
        <w:rPr>
          <w:rFonts w:ascii="Arial" w:eastAsia="Times New Roman" w:hAnsi="Arial" w:cs="Arial"/>
          <w:color w:val="666666"/>
          <w:sz w:val="18"/>
          <w:szCs w:val="18"/>
          <w:lang w:eastAsia="de-DE"/>
        </w:rPr>
      </w:pPr>
      <w:r w:rsidRPr="00A32F7C">
        <w:rPr>
          <w:rFonts w:ascii="Arial" w:eastAsia="Times New Roman" w:hAnsi="Arial" w:cs="Arial"/>
          <w:color w:val="333333"/>
          <w:sz w:val="20"/>
          <w:szCs w:val="20"/>
          <w:lang w:eastAsia="de-DE"/>
        </w:rPr>
        <w:t>- Albus Dumbledore</w:t>
      </w:r>
    </w:p>
    <w:p w:rsidR="00A32F7C" w:rsidRPr="00A32F7C" w:rsidRDefault="00A32F7C" w:rsidP="00A32F7C">
      <w:pPr>
        <w:spacing w:after="0" w:line="270" w:lineRule="atLeast"/>
        <w:rPr>
          <w:rFonts w:ascii="Arial" w:eastAsia="Times New Roman" w:hAnsi="Arial" w:cs="Arial"/>
          <w:color w:val="666666"/>
          <w:sz w:val="18"/>
          <w:szCs w:val="18"/>
          <w:lang w:eastAsia="de-DE"/>
        </w:rPr>
      </w:pPr>
      <w:r w:rsidRPr="00A32F7C">
        <w:rPr>
          <w:rFonts w:ascii="Arial" w:eastAsia="Times New Roman" w:hAnsi="Arial" w:cs="Arial"/>
          <w:color w:val="000000"/>
          <w:sz w:val="32"/>
          <w:szCs w:val="32"/>
          <w:u w:val="single"/>
          <w:lang w:eastAsia="de-DE"/>
        </w:rPr>
        <w:t>Verweise</w:t>
      </w:r>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9" w:tgtFrame="" w:history="1">
        <w:r w:rsidRPr="00A32F7C">
          <w:rPr>
            <w:rFonts w:ascii="Arial" w:eastAsia="Times New Roman" w:hAnsi="Arial" w:cs="Arial"/>
            <w:color w:val="EEAC20"/>
            <w:sz w:val="20"/>
            <w:szCs w:val="20"/>
            <w:u w:val="single"/>
            <w:lang w:eastAsia="de-DE"/>
          </w:rPr>
          <w:t>grundloser Dogmatismus</w:t>
        </w:r>
      </w:hyperlink>
      <w:r w:rsidRPr="00A32F7C">
        <w:rPr>
          <w:rFonts w:ascii="Arial" w:eastAsia="Times New Roman" w:hAnsi="Arial" w:cs="Arial"/>
          <w:color w:val="000000"/>
          <w:sz w:val="20"/>
          <w:szCs w:val="20"/>
          <w:lang w:eastAsia="de-DE"/>
        </w:rPr>
        <w:t>: Warum so viele Menschen trotzdem an diesem Gottesbild festhalten.</w:t>
      </w:r>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0" w:tgtFrame="" w:history="1">
        <w:r w:rsidRPr="00A32F7C">
          <w:rPr>
            <w:rFonts w:ascii="Arial" w:eastAsia="Times New Roman" w:hAnsi="Arial" w:cs="Arial"/>
            <w:color w:val="EEAC20"/>
            <w:sz w:val="20"/>
            <w:szCs w:val="20"/>
            <w:u w:val="single"/>
            <w:lang w:eastAsia="de-DE"/>
          </w:rPr>
          <w:t>warum wir glauben</w:t>
        </w:r>
      </w:hyperlink>
      <w:r w:rsidRPr="00A32F7C">
        <w:rPr>
          <w:rFonts w:ascii="Arial" w:eastAsia="Times New Roman" w:hAnsi="Arial" w:cs="Arial"/>
          <w:color w:val="000000"/>
          <w:sz w:val="20"/>
          <w:szCs w:val="20"/>
          <w:lang w:eastAsia="de-DE"/>
        </w:rPr>
        <w:t>: Warum so viele Menschen trotzdem an diesem Gottesbild festhalten.</w:t>
      </w:r>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r w:rsidRPr="00A32F7C">
        <w:rPr>
          <w:rFonts w:ascii="Arial" w:eastAsia="Times New Roman" w:hAnsi="Arial" w:cs="Arial"/>
          <w:color w:val="FFC000"/>
          <w:sz w:val="20"/>
          <w:szCs w:val="20"/>
          <w:lang w:eastAsia="de-DE"/>
        </w:rPr>
        <w:t>Existenz</w:t>
      </w:r>
      <w:r w:rsidRPr="00A32F7C">
        <w:rPr>
          <w:rFonts w:ascii="Arial" w:eastAsia="Times New Roman" w:hAnsi="Arial" w:cs="Arial"/>
          <w:color w:val="666666"/>
          <w:sz w:val="20"/>
          <w:szCs w:val="20"/>
          <w:lang w:eastAsia="de-DE"/>
        </w:rPr>
        <w:t>: </w:t>
      </w:r>
      <w:r w:rsidRPr="00A32F7C">
        <w:rPr>
          <w:rFonts w:ascii="Arial" w:eastAsia="Times New Roman" w:hAnsi="Arial" w:cs="Arial"/>
          <w:color w:val="222222"/>
          <w:sz w:val="20"/>
          <w:szCs w:val="20"/>
          <w:lang w:eastAsia="de-DE"/>
        </w:rPr>
        <w:t>Das Theodizeeproblem lässt sich dadurch lösen, indem man sagt, Gott kann alles, außer existieren.</w:t>
      </w:r>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1" w:tgtFrame="" w:history="1">
        <w:r w:rsidRPr="00A32F7C">
          <w:rPr>
            <w:rFonts w:ascii="Arial" w:eastAsia="Times New Roman" w:hAnsi="Arial" w:cs="Arial"/>
            <w:color w:val="EEAC20"/>
            <w:sz w:val="20"/>
            <w:szCs w:val="20"/>
            <w:u w:val="single"/>
            <w:lang w:eastAsia="de-DE"/>
          </w:rPr>
          <w:t>Freiheit</w:t>
        </w:r>
      </w:hyperlink>
      <w:r w:rsidRPr="00A32F7C">
        <w:rPr>
          <w:rFonts w:ascii="Arial" w:eastAsia="Times New Roman" w:hAnsi="Arial" w:cs="Arial"/>
          <w:color w:val="000000"/>
          <w:sz w:val="20"/>
          <w:szCs w:val="20"/>
          <w:lang w:eastAsia="de-DE"/>
        </w:rPr>
        <w:t>: Warum Allmacht vollkommene Freiheit ist.</w:t>
      </w:r>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2" w:tgtFrame="_blank" w:tooltip="http://www.sapereaudepls.de/2014/02/22/probableres-gottesbild/" w:history="1">
        <w:r w:rsidRPr="00A32F7C">
          <w:rPr>
            <w:rFonts w:ascii="Arial" w:eastAsia="Times New Roman" w:hAnsi="Arial" w:cs="Arial"/>
            <w:color w:val="FFC000"/>
            <w:sz w:val="20"/>
            <w:szCs w:val="20"/>
            <w:u w:val="single"/>
            <w:lang w:eastAsia="de-DE"/>
          </w:rPr>
          <w:t>Probableres Gottesbild</w:t>
        </w:r>
      </w:hyperlink>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3" w:tgtFrame="" w:history="1">
        <w:r w:rsidRPr="00A32F7C">
          <w:rPr>
            <w:rFonts w:ascii="Arial" w:eastAsia="Times New Roman" w:hAnsi="Arial" w:cs="Arial"/>
            <w:color w:val="EEAC20"/>
            <w:sz w:val="20"/>
            <w:szCs w:val="20"/>
            <w:u w:val="single"/>
            <w:lang w:eastAsia="de-DE"/>
          </w:rPr>
          <w:t>#Theodizee #Allmachtsparadoxon</w:t>
        </w:r>
      </w:hyperlink>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4" w:tgtFrame="" w:history="1">
        <w:r w:rsidRPr="00A32F7C">
          <w:rPr>
            <w:rFonts w:ascii="Arial" w:eastAsia="Times New Roman" w:hAnsi="Arial" w:cs="Arial"/>
            <w:color w:val="FFCC00"/>
            <w:sz w:val="20"/>
            <w:szCs w:val="20"/>
            <w:u w:val="single"/>
            <w:lang w:eastAsia="de-DE"/>
          </w:rPr>
          <w:t>#Theodizee #Ausgleich</w:t>
        </w:r>
      </w:hyperlink>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5" w:tgtFrame="" w:history="1">
        <w:r w:rsidRPr="00A32F7C">
          <w:rPr>
            <w:rFonts w:ascii="Arial" w:eastAsia="Times New Roman" w:hAnsi="Arial" w:cs="Arial"/>
            <w:color w:val="EEAC20"/>
            <w:sz w:val="20"/>
            <w:szCs w:val="20"/>
            <w:u w:val="single"/>
            <w:lang w:eastAsia="de-DE"/>
          </w:rPr>
          <w:t>#Theodizee #JesuKreuzestod</w:t>
        </w:r>
      </w:hyperlink>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6" w:tooltip="#Theodizee #Logik" w:history="1">
        <w:r w:rsidRPr="00A32F7C">
          <w:rPr>
            <w:rFonts w:ascii="Arial" w:eastAsia="Times New Roman" w:hAnsi="Arial" w:cs="Arial"/>
            <w:color w:val="FFC000"/>
            <w:sz w:val="20"/>
            <w:szCs w:val="20"/>
            <w:u w:val="single"/>
            <w:lang w:eastAsia="de-DE"/>
          </w:rPr>
          <w:t>#Theodizee #Logik</w:t>
        </w:r>
      </w:hyperlink>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7" w:tgtFrame="" w:history="1">
        <w:r w:rsidRPr="00A32F7C">
          <w:rPr>
            <w:rFonts w:ascii="Arial" w:eastAsia="Times New Roman" w:hAnsi="Arial" w:cs="Arial"/>
            <w:color w:val="EEAC20"/>
            <w:sz w:val="20"/>
            <w:szCs w:val="20"/>
            <w:u w:val="single"/>
            <w:lang w:eastAsia="de-DE"/>
          </w:rPr>
          <w:t>#Theodizee #WissenundMacht</w:t>
        </w:r>
      </w:hyperlink>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8" w:tgtFrame="_blank" w:history="1">
        <w:r w:rsidRPr="00A32F7C">
          <w:rPr>
            <w:rFonts w:ascii="Arial" w:eastAsia="Times New Roman" w:hAnsi="Arial" w:cs="Arial"/>
            <w:color w:val="EEAC20"/>
            <w:sz w:val="20"/>
            <w:szCs w:val="20"/>
            <w:u w:val="single"/>
            <w:lang w:eastAsia="de-DE"/>
          </w:rPr>
          <w:t>#Theodizee #KomponenteLeid #Angst&amp;Moral</w:t>
        </w:r>
      </w:hyperlink>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9" w:tgtFrame="" w:history="1">
        <w:r w:rsidRPr="00A32F7C">
          <w:rPr>
            <w:rFonts w:ascii="Arial" w:eastAsia="Times New Roman" w:hAnsi="Arial" w:cs="Arial"/>
            <w:color w:val="EEAC20"/>
            <w:sz w:val="20"/>
            <w:szCs w:val="20"/>
            <w:u w:val="single"/>
            <w:lang w:eastAsia="de-DE"/>
          </w:rPr>
          <w:t>#Theodizee #KomponenteAllmacht #freierWille</w:t>
        </w:r>
      </w:hyperlink>
    </w:p>
    <w:p w:rsidR="00A32F7C" w:rsidRPr="00A32F7C" w:rsidRDefault="00A32F7C" w:rsidP="00A32F7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20" w:tgtFrame="" w:history="1">
        <w:r w:rsidRPr="00A32F7C">
          <w:rPr>
            <w:rFonts w:ascii="Arial" w:eastAsia="Times New Roman" w:hAnsi="Arial" w:cs="Arial"/>
            <w:color w:val="EEAC20"/>
            <w:sz w:val="20"/>
            <w:szCs w:val="20"/>
            <w:u w:val="single"/>
            <w:lang w:eastAsia="de-DE"/>
          </w:rPr>
          <w:t>Anthropodizee</w:t>
        </w:r>
      </w:hyperlink>
      <w:r w:rsidRPr="00A32F7C">
        <w:rPr>
          <w:rFonts w:ascii="Arial" w:eastAsia="Times New Roman" w:hAnsi="Arial" w:cs="Arial"/>
          <w:color w:val="000000"/>
          <w:sz w:val="18"/>
          <w:szCs w:val="18"/>
          <w:lang w:eastAsia="de-DE"/>
        </w:rPr>
        <w:t>:</w:t>
      </w:r>
      <w:r w:rsidRPr="00A32F7C">
        <w:rPr>
          <w:rFonts w:ascii="Arial" w:eastAsia="Times New Roman" w:hAnsi="Arial" w:cs="Arial"/>
          <w:color w:val="666666"/>
          <w:sz w:val="18"/>
          <w:szCs w:val="18"/>
          <w:lang w:eastAsia="de-DE"/>
        </w:rPr>
        <w:t> </w:t>
      </w:r>
      <w:r w:rsidRPr="00A32F7C">
        <w:rPr>
          <w:rFonts w:ascii="Arial" w:eastAsia="Times New Roman" w:hAnsi="Arial" w:cs="Arial"/>
          <w:color w:val="000000"/>
          <w:sz w:val="20"/>
          <w:szCs w:val="20"/>
          <w:lang w:eastAsia="de-DE"/>
        </w:rPr>
        <w:t>Angelehnt an die Theodizee frägt die Anthropodizee nach der Rechtfertigung des Menschen in Anbetracht des menschenverursachten Leides.</w:t>
      </w:r>
    </w:p>
    <w:bookmarkEnd w:id="0"/>
    <w:p w:rsidR="00FB3A3B" w:rsidRDefault="00FB3A3B"/>
    <w:sectPr w:rsidR="00FB3A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84C82"/>
    <w:multiLevelType w:val="multilevel"/>
    <w:tmpl w:val="ABA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107F6"/>
    <w:multiLevelType w:val="multilevel"/>
    <w:tmpl w:val="53E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B7B47"/>
    <w:multiLevelType w:val="multilevel"/>
    <w:tmpl w:val="31E8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7C"/>
    <w:rsid w:val="00A32F7C"/>
    <w:rsid w:val="00FB3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32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32F7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32F7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2F7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32F7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32F7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32F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32F7C"/>
    <w:rPr>
      <w:i/>
      <w:iCs/>
    </w:rPr>
  </w:style>
  <w:style w:type="character" w:customStyle="1" w:styleId="apple-converted-space">
    <w:name w:val="apple-converted-space"/>
    <w:basedOn w:val="Absatz-Standardschriftart"/>
    <w:rsid w:val="00A32F7C"/>
  </w:style>
  <w:style w:type="character" w:styleId="Fett">
    <w:name w:val="Strong"/>
    <w:basedOn w:val="Absatz-Standardschriftart"/>
    <w:uiPriority w:val="22"/>
    <w:qFormat/>
    <w:rsid w:val="00A32F7C"/>
    <w:rPr>
      <w:b/>
      <w:bCs/>
    </w:rPr>
  </w:style>
  <w:style w:type="character" w:styleId="Hyperlink">
    <w:name w:val="Hyperlink"/>
    <w:basedOn w:val="Absatz-Standardschriftart"/>
    <w:uiPriority w:val="99"/>
    <w:semiHidden/>
    <w:unhideWhenUsed/>
    <w:rsid w:val="00A32F7C"/>
    <w:rPr>
      <w:color w:val="0000FF"/>
      <w:u w:val="single"/>
    </w:rPr>
  </w:style>
  <w:style w:type="paragraph" w:styleId="Sprechblasentext">
    <w:name w:val="Balloon Text"/>
    <w:basedOn w:val="Standard"/>
    <w:link w:val="SprechblasentextZchn"/>
    <w:uiPriority w:val="99"/>
    <w:semiHidden/>
    <w:unhideWhenUsed/>
    <w:rsid w:val="00A32F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32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32F7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32F7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2F7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32F7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32F7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32F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32F7C"/>
    <w:rPr>
      <w:i/>
      <w:iCs/>
    </w:rPr>
  </w:style>
  <w:style w:type="character" w:customStyle="1" w:styleId="apple-converted-space">
    <w:name w:val="apple-converted-space"/>
    <w:basedOn w:val="Absatz-Standardschriftart"/>
    <w:rsid w:val="00A32F7C"/>
  </w:style>
  <w:style w:type="character" w:styleId="Fett">
    <w:name w:val="Strong"/>
    <w:basedOn w:val="Absatz-Standardschriftart"/>
    <w:uiPriority w:val="22"/>
    <w:qFormat/>
    <w:rsid w:val="00A32F7C"/>
    <w:rPr>
      <w:b/>
      <w:bCs/>
    </w:rPr>
  </w:style>
  <w:style w:type="character" w:styleId="Hyperlink">
    <w:name w:val="Hyperlink"/>
    <w:basedOn w:val="Absatz-Standardschriftart"/>
    <w:uiPriority w:val="99"/>
    <w:semiHidden/>
    <w:unhideWhenUsed/>
    <w:rsid w:val="00A32F7C"/>
    <w:rPr>
      <w:color w:val="0000FF"/>
      <w:u w:val="single"/>
    </w:rPr>
  </w:style>
  <w:style w:type="paragraph" w:styleId="Sprechblasentext">
    <w:name w:val="Balloon Text"/>
    <w:basedOn w:val="Standard"/>
    <w:link w:val="SprechblasentextZchn"/>
    <w:uiPriority w:val="99"/>
    <w:semiHidden/>
    <w:unhideWhenUsed/>
    <w:rsid w:val="00A32F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9109">
      <w:bodyDiv w:val="1"/>
      <w:marLeft w:val="0"/>
      <w:marRight w:val="0"/>
      <w:marTop w:val="0"/>
      <w:marBottom w:val="0"/>
      <w:divBdr>
        <w:top w:val="none" w:sz="0" w:space="0" w:color="auto"/>
        <w:left w:val="none" w:sz="0" w:space="0" w:color="auto"/>
        <w:bottom w:val="none" w:sz="0" w:space="0" w:color="auto"/>
        <w:right w:val="none" w:sz="0" w:space="0" w:color="auto"/>
      </w:divBdr>
      <w:divsChild>
        <w:div w:id="196342036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apereaudepls.de/2014/05/02/-/" TargetMode="External"/><Relationship Id="rId18" Type="http://schemas.openxmlformats.org/officeDocument/2006/relationships/hyperlink" Target="http://sapereaudepls.jimdo.com/2014/05/04/theodizee-rechtfertigungsversuche-komponenteleid-angst-mor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http://www.sapereaudepls.de/2014/02/22/probableres-gottesbild/" TargetMode="External"/><Relationship Id="rId17" Type="http://schemas.openxmlformats.org/officeDocument/2006/relationships/hyperlink" Target="https://www.sapereaudepls.de/2014/05/02/theodizee-wissenundmacht/" TargetMode="External"/><Relationship Id="rId2" Type="http://schemas.openxmlformats.org/officeDocument/2006/relationships/styles" Target="styles.xml"/><Relationship Id="rId16" Type="http://schemas.openxmlformats.org/officeDocument/2006/relationships/hyperlink" Target="https://www.sapereaudepls.de/2015/05/20/theodizee-logik/" TargetMode="External"/><Relationship Id="rId20" Type="http://schemas.openxmlformats.org/officeDocument/2006/relationships/hyperlink" Target="https://www.sapereaudepls.de/2014/05/23/anthropodize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apereaudepls.de/was-kann-ich-wissen/freiheit-fatalismus/freiheit/" TargetMode="External"/><Relationship Id="rId5" Type="http://schemas.openxmlformats.org/officeDocument/2006/relationships/webSettings" Target="webSettings.xml"/><Relationship Id="rId15" Type="http://schemas.openxmlformats.org/officeDocument/2006/relationships/hyperlink" Target="https://www.sapereaudepls.de/2014/05/02/theodizee-jesukreuzestod/" TargetMode="External"/><Relationship Id="rId10" Type="http://schemas.openxmlformats.org/officeDocument/2006/relationships/hyperlink" Target="https://www.sapereaudepls.de/was-darf-ich-hoffen/glaubenskritik/glaubensgrund/" TargetMode="External"/><Relationship Id="rId19" Type="http://schemas.openxmlformats.org/officeDocument/2006/relationships/hyperlink" Target="https://www.sapereaudepls.de/2014/06/26/theodizee-komponenteallmacht-freierwille/" TargetMode="External"/><Relationship Id="rId4" Type="http://schemas.openxmlformats.org/officeDocument/2006/relationships/settings" Target="settings.xml"/><Relationship Id="rId9" Type="http://schemas.openxmlformats.org/officeDocument/2006/relationships/hyperlink" Target="https://www.sapereaudepls.de/was-darf-ich-hoffen/glaubenskritik/grundloser-dogmatismus/" TargetMode="External"/><Relationship Id="rId14" Type="http://schemas.openxmlformats.org/officeDocument/2006/relationships/hyperlink" Target="https://www.sapereaudepls.de/2014/11/26/theodizee-ausgleich/"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7322</Characters>
  <Application>Microsoft Office Word</Application>
  <DocSecurity>0</DocSecurity>
  <Lines>61</Lines>
  <Paragraphs>16</Paragraphs>
  <ScaleCrop>false</ScaleCrop>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1</cp:revision>
  <dcterms:created xsi:type="dcterms:W3CDTF">2017-03-12T03:11:00Z</dcterms:created>
  <dcterms:modified xsi:type="dcterms:W3CDTF">2017-03-12T03:11:00Z</dcterms:modified>
</cp:coreProperties>
</file>