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25" w:rsidRPr="002B3CD6" w:rsidRDefault="002B3CD6" w:rsidP="002B3CD6">
      <w:pPr>
        <w:pStyle w:val="KeinLeerraum"/>
        <w:rPr>
          <w:rFonts w:ascii="Verdana" w:hAnsi="Verdana"/>
          <w:sz w:val="32"/>
          <w:szCs w:val="32"/>
        </w:rPr>
      </w:pPr>
      <w:r w:rsidRPr="002B3CD6">
        <w:rPr>
          <w:rFonts w:ascii="Verdana" w:hAnsi="Verdana"/>
          <w:sz w:val="32"/>
          <w:szCs w:val="32"/>
        </w:rPr>
        <w:t xml:space="preserve">7. </w:t>
      </w:r>
      <w:r w:rsidRPr="002B3CD6">
        <w:rPr>
          <w:rFonts w:ascii="Verdana" w:hAnsi="Verdana"/>
          <w:b/>
          <w:sz w:val="32"/>
          <w:szCs w:val="32"/>
          <w:u w:val="single"/>
        </w:rPr>
        <w:t>Keynesianismus</w:t>
      </w:r>
    </w:p>
    <w:p w:rsidR="002B3CD6" w:rsidRDefault="002B3CD6"/>
    <w:p w:rsidR="00E854A7" w:rsidRPr="00E854A7" w:rsidRDefault="00E854A7" w:rsidP="00E854A7">
      <w:pPr>
        <w:pStyle w:val="KeinLeerraum"/>
        <w:rPr>
          <w:rFonts w:ascii="Verdana" w:hAnsi="Verdana"/>
          <w:b/>
          <w:sz w:val="24"/>
          <w:szCs w:val="24"/>
        </w:rPr>
      </w:pPr>
      <w:r w:rsidRPr="00E854A7">
        <w:rPr>
          <w:rFonts w:ascii="Verdana" w:hAnsi="Verdana"/>
          <w:b/>
          <w:sz w:val="24"/>
          <w:szCs w:val="24"/>
        </w:rPr>
        <w:t xml:space="preserve">7.1. </w:t>
      </w:r>
      <w:r w:rsidRPr="00E854A7">
        <w:rPr>
          <w:rFonts w:ascii="Verdana" w:hAnsi="Verdana"/>
          <w:b/>
          <w:sz w:val="24"/>
          <w:szCs w:val="24"/>
          <w:u w:val="single"/>
        </w:rPr>
        <w:t>Geld- und Zinstheorie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b/>
          <w:sz w:val="20"/>
          <w:szCs w:val="20"/>
        </w:rPr>
        <w:t>Geld und Preisniveau: Die Quantitätstheorie</w:t>
      </w:r>
      <w:r>
        <w:rPr>
          <w:rFonts w:ascii="Verdana" w:hAnsi="Verdana"/>
          <w:sz w:val="20"/>
          <w:szCs w:val="20"/>
        </w:rPr>
        <w:t>: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</w:t>
      </w:r>
      <w:r w:rsidRPr="00E854A7">
        <w:rPr>
          <w:rFonts w:ascii="Verdana" w:hAnsi="Verdana"/>
          <w:sz w:val="20"/>
          <w:szCs w:val="20"/>
        </w:rPr>
        <w:t xml:space="preserve">chon am Anfang modernen ökonomischen Denkens im 16. Jahrhundert, in der Zeit des Edelmetallgelds, stehen geldtheoretische Überlegungen: Erklärung von Inflationsschüben durch die Geldmengenzunahme aufgrund der spanischen Silberzufuhr aus Amerika </w:t>
      </w:r>
      <w:r w:rsidRPr="00E854A7">
        <w:rPr>
          <w:rFonts w:ascii="Verdana" w:hAnsi="Verdana" w:cs="Wingdings"/>
          <w:sz w:val="20"/>
          <w:szCs w:val="20"/>
        </w:rPr>
        <w:t xml:space="preserve"> </w:t>
      </w:r>
      <w:r w:rsidRPr="00E854A7">
        <w:rPr>
          <w:rFonts w:ascii="Verdana" w:hAnsi="Verdana"/>
          <w:sz w:val="20"/>
          <w:szCs w:val="20"/>
        </w:rPr>
        <w:t xml:space="preserve">„Quantitätstheorie“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Q</w:t>
      </w:r>
      <w:r w:rsidRPr="00E854A7">
        <w:rPr>
          <w:rFonts w:ascii="Verdana" w:hAnsi="Verdana"/>
          <w:sz w:val="20"/>
          <w:szCs w:val="20"/>
        </w:rPr>
        <w:t xml:space="preserve">uantitätstheorie auch in der Neoklassik: Die Geldmenge bestimmt das Preisniveau, hat sonst keinen Einfluss auf die Realwirtschaft („Geldschleier“)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854A7">
        <w:rPr>
          <w:rFonts w:ascii="Verdana" w:hAnsi="Verdana"/>
          <w:sz w:val="20"/>
          <w:szCs w:val="20"/>
        </w:rPr>
        <w:t>Verkehrsgleichung von Irving Fisher (1867–1947): G x U = P x Y (</w:t>
      </w:r>
      <w:r w:rsidRPr="00E854A7">
        <w:rPr>
          <w:rFonts w:ascii="Verdana" w:hAnsi="Verdana"/>
          <w:i/>
          <w:iCs/>
          <w:sz w:val="20"/>
          <w:szCs w:val="20"/>
        </w:rPr>
        <w:t>G Geldmenge, U Umlaufgeschwindigkeit, P Preisniveau, Y Marktvolumen/Volkseinkommen</w:t>
      </w:r>
      <w:r w:rsidRPr="00E854A7">
        <w:rPr>
          <w:rFonts w:ascii="Verdana" w:hAnsi="Verdana"/>
          <w:sz w:val="20"/>
          <w:szCs w:val="20"/>
        </w:rPr>
        <w:t xml:space="preserve">)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854A7">
        <w:rPr>
          <w:rFonts w:ascii="Verdana" w:hAnsi="Verdana"/>
          <w:sz w:val="20"/>
          <w:szCs w:val="20"/>
        </w:rPr>
        <w:t xml:space="preserve">Wenn nun Y konstant ist (vollausgelastete Volkswirtschaft) und U konstant ist (feste Institutionen und Kulturen des Zahlens) =&gt; G proportional zu P! </w:t>
      </w:r>
    </w:p>
    <w:p w:rsid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854A7">
        <w:rPr>
          <w:rFonts w:ascii="Verdana" w:hAnsi="Verdana"/>
          <w:sz w:val="20"/>
          <w:szCs w:val="20"/>
        </w:rPr>
        <w:t xml:space="preserve">Cambridge-Version von </w:t>
      </w:r>
      <w:proofErr w:type="spellStart"/>
      <w:r w:rsidRPr="00E854A7">
        <w:rPr>
          <w:rFonts w:ascii="Verdana" w:hAnsi="Verdana"/>
          <w:sz w:val="20"/>
          <w:szCs w:val="20"/>
        </w:rPr>
        <w:t>Pigou</w:t>
      </w:r>
      <w:proofErr w:type="spellEnd"/>
      <w:r w:rsidRPr="00E854A7">
        <w:rPr>
          <w:rFonts w:ascii="Verdana" w:hAnsi="Verdana"/>
          <w:sz w:val="20"/>
          <w:szCs w:val="20"/>
        </w:rPr>
        <w:t>: G = k x P x Y, wobei k (als Kehrwert von U) durchschnitt</w:t>
      </w:r>
      <w:r>
        <w:rPr>
          <w:rFonts w:ascii="Verdana" w:hAnsi="Verdana"/>
          <w:sz w:val="20"/>
          <w:szCs w:val="20"/>
        </w:rPr>
        <w:t>liche Kassenhaltungsdauer meint.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</w:p>
    <w:p w:rsidR="00E854A7" w:rsidRPr="00E854A7" w:rsidRDefault="00E854A7" w:rsidP="00E854A7">
      <w:pPr>
        <w:pStyle w:val="KeinLeerraum"/>
        <w:rPr>
          <w:rFonts w:ascii="Verdana" w:hAnsi="Verdana"/>
          <w:b/>
          <w:sz w:val="20"/>
          <w:szCs w:val="20"/>
        </w:rPr>
      </w:pPr>
      <w:r w:rsidRPr="00E854A7">
        <w:rPr>
          <w:rFonts w:ascii="Verdana" w:hAnsi="Verdana"/>
          <w:b/>
          <w:sz w:val="20"/>
          <w:szCs w:val="20"/>
        </w:rPr>
        <w:t xml:space="preserve">Zins, Investition und Ersparnis: Die neoklassische Form d. </w:t>
      </w:r>
      <w:proofErr w:type="spellStart"/>
      <w:r w:rsidRPr="00E854A7">
        <w:rPr>
          <w:rFonts w:ascii="Verdana" w:hAnsi="Verdana"/>
          <w:b/>
          <w:sz w:val="20"/>
          <w:szCs w:val="20"/>
        </w:rPr>
        <w:t>Say‘schen</w:t>
      </w:r>
      <w:proofErr w:type="spellEnd"/>
      <w:r w:rsidRPr="00E854A7">
        <w:rPr>
          <w:rFonts w:ascii="Verdana" w:hAnsi="Verdana"/>
          <w:b/>
          <w:sz w:val="20"/>
          <w:szCs w:val="20"/>
        </w:rPr>
        <w:t xml:space="preserve"> Theorems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 xml:space="preserve">- Annahme der Vollbeschäftigung und Vollauslastung einer Volkswirtschaft (immer Markträumung durch Preis-/Lohnanpassungen)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 xml:space="preserve">- Einkommen der Wirtschaftssubjekte aufgeteilt in Konsum und Ersparnis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>- Zins hängt direkt mit dem Umfang von Investitionen und Ersparnissen zusammen (</w:t>
      </w:r>
      <w:proofErr w:type="spellStart"/>
      <w:r w:rsidRPr="00E854A7">
        <w:rPr>
          <w:rFonts w:ascii="Verdana" w:hAnsi="Verdana"/>
          <w:sz w:val="20"/>
          <w:szCs w:val="20"/>
        </w:rPr>
        <w:t>Say‘sches</w:t>
      </w:r>
      <w:proofErr w:type="spellEnd"/>
      <w:r w:rsidRPr="00E854A7">
        <w:rPr>
          <w:rFonts w:ascii="Verdana" w:hAnsi="Verdana"/>
          <w:sz w:val="20"/>
          <w:szCs w:val="20"/>
        </w:rPr>
        <w:t xml:space="preserve"> Theorem):</w:t>
      </w:r>
      <w:r w:rsidRPr="00E854A7">
        <w:rPr>
          <w:rFonts w:ascii="Verdana" w:hAnsi="Verdana"/>
          <w:sz w:val="20"/>
          <w:szCs w:val="20"/>
        </w:rPr>
        <w:br/>
        <w:t xml:space="preserve">*Nachlassender Konsum =&gt; wird mehr gespart, höheres Geldangebot =&gt; Zins fällt =&gt; Investitionen werden ausgeweitet =&gt; Beschäftigung und Einkommen steigen =&gt; Konsum steigt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 xml:space="preserve">*Nachlassende Investitionen =&gt; Geldnachfrage sinkt =&gt; Zins fällt =&gt; Konsumanreiz statt Sparanreiz =&gt; Profite und Investitionen steigen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 xml:space="preserve">- Umgekehrt analog Dämpfung, wenn Konsum und Investitionen zu groß </w:t>
      </w:r>
    </w:p>
    <w:p w:rsid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>- Investitionen und Konsum/Ersparnisse ko</w:t>
      </w:r>
      <w:r>
        <w:rPr>
          <w:rFonts w:ascii="Verdana" w:hAnsi="Verdana"/>
          <w:sz w:val="20"/>
          <w:szCs w:val="20"/>
        </w:rPr>
        <w:t>mmen so stets ins Gleichgewicht.</w:t>
      </w:r>
    </w:p>
    <w:p w:rsid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b/>
          <w:sz w:val="20"/>
          <w:szCs w:val="20"/>
        </w:rPr>
        <w:t xml:space="preserve">Knut </w:t>
      </w:r>
      <w:proofErr w:type="spellStart"/>
      <w:r w:rsidRPr="00E854A7">
        <w:rPr>
          <w:rFonts w:ascii="Verdana" w:hAnsi="Verdana"/>
          <w:b/>
          <w:sz w:val="20"/>
          <w:szCs w:val="20"/>
        </w:rPr>
        <w:t>Wicksell</w:t>
      </w:r>
      <w:proofErr w:type="spellEnd"/>
      <w:r>
        <w:rPr>
          <w:rFonts w:ascii="Verdana" w:hAnsi="Verdana"/>
          <w:sz w:val="20"/>
          <w:szCs w:val="20"/>
        </w:rPr>
        <w:t>: 1851 - 1926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>1893 „Über Wert, Kapital und Rente“ und 1898 „Geldzins und Güterpreise“ (beides deutsch, bei Fischer in Jena); 1913 „</w:t>
      </w:r>
      <w:proofErr w:type="spellStart"/>
      <w:r w:rsidRPr="00E854A7">
        <w:rPr>
          <w:rFonts w:ascii="Verdana" w:hAnsi="Verdana"/>
          <w:sz w:val="20"/>
          <w:szCs w:val="20"/>
        </w:rPr>
        <w:t>Föreläsningar</w:t>
      </w:r>
      <w:proofErr w:type="spellEnd"/>
      <w:r w:rsidRPr="00E854A7">
        <w:rPr>
          <w:rFonts w:ascii="Verdana" w:hAnsi="Verdana"/>
          <w:sz w:val="20"/>
          <w:szCs w:val="20"/>
        </w:rPr>
        <w:t xml:space="preserve"> i </w:t>
      </w:r>
      <w:proofErr w:type="spellStart"/>
      <w:r w:rsidRPr="00E854A7">
        <w:rPr>
          <w:rFonts w:ascii="Verdana" w:hAnsi="Verdana"/>
          <w:sz w:val="20"/>
          <w:szCs w:val="20"/>
        </w:rPr>
        <w:t>nationalekonomi</w:t>
      </w:r>
      <w:proofErr w:type="spellEnd"/>
      <w:r w:rsidRPr="00E854A7">
        <w:rPr>
          <w:rFonts w:ascii="Verdana" w:hAnsi="Verdana"/>
          <w:sz w:val="20"/>
          <w:szCs w:val="20"/>
        </w:rPr>
        <w:t xml:space="preserve">“ </w:t>
      </w:r>
    </w:p>
    <w:p w:rsid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t xml:space="preserve">Rund 800 </w:t>
      </w:r>
      <w:proofErr w:type="spellStart"/>
      <w:r w:rsidRPr="00E854A7">
        <w:rPr>
          <w:rFonts w:ascii="Verdana" w:hAnsi="Verdana"/>
          <w:sz w:val="20"/>
          <w:szCs w:val="20"/>
        </w:rPr>
        <w:t>marginalistisch</w:t>
      </w:r>
      <w:proofErr w:type="spellEnd"/>
      <w:r w:rsidRPr="00E854A7">
        <w:rPr>
          <w:rFonts w:ascii="Verdana" w:hAnsi="Verdana"/>
          <w:sz w:val="20"/>
          <w:szCs w:val="20"/>
        </w:rPr>
        <w:t xml:space="preserve"> geprägte Publikatio</w:t>
      </w:r>
      <w:r>
        <w:rPr>
          <w:rFonts w:ascii="Verdana" w:hAnsi="Verdana"/>
          <w:sz w:val="20"/>
          <w:szCs w:val="20"/>
        </w:rPr>
        <w:t>nen zu Geld, Kapital, Zinsen,…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proofErr w:type="spellStart"/>
      <w:r w:rsidRPr="00E854A7">
        <w:rPr>
          <w:rFonts w:ascii="Verdana" w:hAnsi="Verdana"/>
          <w:b/>
          <w:sz w:val="20"/>
          <w:szCs w:val="20"/>
        </w:rPr>
        <w:t>Wicksells</w:t>
      </w:r>
      <w:proofErr w:type="spellEnd"/>
      <w:r w:rsidRPr="00E854A7">
        <w:rPr>
          <w:rFonts w:ascii="Verdana" w:hAnsi="Verdana"/>
          <w:b/>
          <w:sz w:val="20"/>
          <w:szCs w:val="20"/>
        </w:rPr>
        <w:t xml:space="preserve"> Zinsspannentheorem</w:t>
      </w:r>
      <w:r>
        <w:rPr>
          <w:rFonts w:ascii="Verdana" w:hAnsi="Verdana"/>
          <w:sz w:val="20"/>
          <w:szCs w:val="20"/>
        </w:rPr>
        <w:t>: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</w:t>
      </w:r>
      <w:r w:rsidRPr="00E854A7">
        <w:rPr>
          <w:rFonts w:ascii="Verdana" w:hAnsi="Verdana"/>
          <w:sz w:val="20"/>
          <w:szCs w:val="20"/>
        </w:rPr>
        <w:t xml:space="preserve">nterscheidung von ‚natürlichem Zins‘ (bei dem Investition und Ersparnis ins Gleichgewicht kämen) und Marktzins (vom Bankensystem bestimmt)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854A7">
        <w:rPr>
          <w:rFonts w:ascii="Verdana" w:hAnsi="Verdana"/>
          <w:sz w:val="20"/>
          <w:szCs w:val="20"/>
        </w:rPr>
        <w:t xml:space="preserve">Natürlicher Zins nicht direkt bestimmbar, Marktzins tendenziell abweichend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854A7">
        <w:rPr>
          <w:rFonts w:ascii="Verdana" w:hAnsi="Verdana"/>
          <w:sz w:val="20"/>
          <w:szCs w:val="20"/>
        </w:rPr>
        <w:t>Bei Abweichung verändert sich das Preisni</w:t>
      </w:r>
      <w:r>
        <w:rPr>
          <w:rFonts w:ascii="Verdana" w:hAnsi="Verdana"/>
          <w:sz w:val="20"/>
          <w:szCs w:val="20"/>
        </w:rPr>
        <w:t>veau (‚</w:t>
      </w:r>
      <w:proofErr w:type="spellStart"/>
      <w:r>
        <w:rPr>
          <w:rFonts w:ascii="Verdana" w:hAnsi="Verdana"/>
          <w:sz w:val="20"/>
          <w:szCs w:val="20"/>
        </w:rPr>
        <w:t>Wicksell‘scher</w:t>
      </w:r>
      <w:proofErr w:type="spellEnd"/>
      <w:r>
        <w:rPr>
          <w:rFonts w:ascii="Verdana" w:hAnsi="Verdana"/>
          <w:sz w:val="20"/>
          <w:szCs w:val="20"/>
        </w:rPr>
        <w:t xml:space="preserve"> Prozess‘)</w:t>
      </w:r>
      <w:r>
        <w:rPr>
          <w:rFonts w:ascii="Verdana" w:hAnsi="Verdana"/>
          <w:sz w:val="20"/>
          <w:szCs w:val="20"/>
        </w:rPr>
        <w:br/>
      </w:r>
      <w:r w:rsidRPr="00E854A7">
        <w:rPr>
          <w:rFonts w:ascii="Verdana" w:hAnsi="Verdana"/>
          <w:sz w:val="20"/>
          <w:szCs w:val="20"/>
        </w:rPr>
        <w:sym w:font="Wingdings" w:char="F0E0"/>
      </w:r>
      <w:r w:rsidRPr="00E854A7">
        <w:rPr>
          <w:rFonts w:ascii="Verdana" w:hAnsi="Verdana"/>
          <w:sz w:val="20"/>
          <w:szCs w:val="20"/>
        </w:rPr>
        <w:t>Marktzins &lt; nat. Zins &lt;=&gt; Investition &gt; Ersparnis (</w:t>
      </w:r>
      <w:r w:rsidRPr="00E854A7">
        <w:rPr>
          <w:rFonts w:ascii="Verdana" w:hAnsi="Verdana"/>
          <w:i/>
          <w:iCs/>
          <w:sz w:val="20"/>
          <w:szCs w:val="20"/>
        </w:rPr>
        <w:t xml:space="preserve">zu viele rentable </w:t>
      </w:r>
      <w:proofErr w:type="spellStart"/>
      <w:r w:rsidRPr="00E854A7">
        <w:rPr>
          <w:rFonts w:ascii="Verdana" w:hAnsi="Verdana"/>
          <w:i/>
          <w:iCs/>
          <w:sz w:val="20"/>
          <w:szCs w:val="20"/>
        </w:rPr>
        <w:t>Inv</w:t>
      </w:r>
      <w:proofErr w:type="spellEnd"/>
      <w:r w:rsidRPr="00E854A7">
        <w:rPr>
          <w:rFonts w:ascii="Verdana" w:hAnsi="Verdana"/>
          <w:i/>
          <w:iCs/>
          <w:sz w:val="20"/>
          <w:szCs w:val="20"/>
        </w:rPr>
        <w:t>.</w:t>
      </w:r>
      <w:r w:rsidRPr="00E854A7">
        <w:rPr>
          <w:rFonts w:ascii="Verdana" w:hAnsi="Verdana"/>
          <w:sz w:val="20"/>
          <w:szCs w:val="20"/>
        </w:rPr>
        <w:t xml:space="preserve">) &lt;=&gt; </w:t>
      </w:r>
      <w:r w:rsidRPr="00E854A7">
        <w:rPr>
          <w:rFonts w:ascii="Verdana" w:hAnsi="Verdana"/>
          <w:b/>
          <w:sz w:val="20"/>
          <w:szCs w:val="20"/>
        </w:rPr>
        <w:t>Inflation</w:t>
      </w:r>
      <w:r w:rsidRPr="00E854A7">
        <w:rPr>
          <w:rFonts w:ascii="Verdana" w:hAnsi="Verdana"/>
          <w:sz w:val="20"/>
          <w:szCs w:val="20"/>
        </w:rPr>
        <w:t xml:space="preserve"> (</w:t>
      </w:r>
      <w:r w:rsidRPr="00E854A7">
        <w:rPr>
          <w:rFonts w:ascii="Verdana" w:hAnsi="Verdana"/>
          <w:i/>
          <w:iCs/>
          <w:sz w:val="20"/>
          <w:szCs w:val="20"/>
        </w:rPr>
        <w:t>Investitionsnachfrage treibt Preise</w:t>
      </w:r>
      <w:r w:rsidRPr="00E854A7">
        <w:rPr>
          <w:rFonts w:ascii="Verdana" w:hAnsi="Verdana"/>
          <w:sz w:val="20"/>
          <w:szCs w:val="20"/>
        </w:rPr>
        <w:t>) &lt;=&gt; erhöht Profite (</w:t>
      </w:r>
      <w:r w:rsidRPr="00E854A7">
        <w:rPr>
          <w:rFonts w:ascii="Verdana" w:hAnsi="Verdana"/>
          <w:i/>
          <w:iCs/>
          <w:sz w:val="20"/>
          <w:szCs w:val="20"/>
        </w:rPr>
        <w:t>reale Schulden sinken</w:t>
      </w:r>
      <w:r w:rsidRPr="00E854A7">
        <w:rPr>
          <w:rFonts w:ascii="Verdana" w:hAnsi="Verdana"/>
          <w:sz w:val="20"/>
          <w:szCs w:val="20"/>
        </w:rPr>
        <w:t xml:space="preserve">) &lt;=&gt; weiterer Investitionsanreiz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 w:rsidRPr="00E854A7">
        <w:rPr>
          <w:rFonts w:ascii="Verdana" w:hAnsi="Verdana"/>
          <w:sz w:val="20"/>
          <w:szCs w:val="20"/>
        </w:rPr>
        <w:sym w:font="Wingdings" w:char="F0E0"/>
      </w:r>
      <w:r w:rsidRPr="00E854A7">
        <w:rPr>
          <w:rFonts w:ascii="Verdana" w:hAnsi="Verdana"/>
          <w:sz w:val="20"/>
          <w:szCs w:val="20"/>
        </w:rPr>
        <w:t xml:space="preserve">Marktzins &gt; nat. Zins erzeugt umgekehrt kumulative </w:t>
      </w:r>
      <w:r w:rsidRPr="00E854A7">
        <w:rPr>
          <w:rFonts w:ascii="Verdana" w:hAnsi="Verdana"/>
          <w:b/>
          <w:sz w:val="20"/>
          <w:szCs w:val="20"/>
        </w:rPr>
        <w:t>Deflation</w:t>
      </w:r>
      <w:r>
        <w:rPr>
          <w:rFonts w:ascii="Verdana" w:hAnsi="Verdana"/>
          <w:sz w:val="20"/>
          <w:szCs w:val="20"/>
        </w:rPr>
        <w:t>.</w:t>
      </w:r>
      <w:r w:rsidRPr="00E854A7">
        <w:rPr>
          <w:rFonts w:ascii="Verdana" w:hAnsi="Verdana"/>
          <w:sz w:val="20"/>
          <w:szCs w:val="20"/>
        </w:rPr>
        <w:t xml:space="preserve"> </w:t>
      </w:r>
    </w:p>
    <w:p w:rsidR="00E854A7" w:rsidRP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</w:t>
      </w:r>
      <w:r w:rsidRPr="00E854A7">
        <w:rPr>
          <w:rFonts w:ascii="Verdana" w:hAnsi="Verdana"/>
          <w:sz w:val="20"/>
          <w:szCs w:val="20"/>
        </w:rPr>
        <w:t xml:space="preserve">umulative Prozesse! – stoppen erst, wenn Marktzins dem nat. Zins entspricht (Bankensystem hat Anreiz dafür: sonst zu viel / zu wenig Einlagen) </w:t>
      </w:r>
    </w:p>
    <w:p w:rsidR="00E854A7" w:rsidRDefault="00E854A7" w:rsidP="00E854A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E854A7">
        <w:rPr>
          <w:rFonts w:ascii="Verdana" w:hAnsi="Verdana"/>
          <w:sz w:val="20"/>
          <w:szCs w:val="20"/>
        </w:rPr>
        <w:t xml:space="preserve">Geld also zeitweise nicht realwirtschaftlich </w:t>
      </w:r>
      <w:r w:rsidR="006B5621">
        <w:rPr>
          <w:rFonts w:ascii="Verdana" w:hAnsi="Verdana"/>
          <w:sz w:val="20"/>
          <w:szCs w:val="20"/>
        </w:rPr>
        <w:t>neutral (contra ‚Geldschleier‘).</w:t>
      </w:r>
    </w:p>
    <w:p w:rsidR="006B5621" w:rsidRDefault="006B5621" w:rsidP="00E854A7">
      <w:pPr>
        <w:pStyle w:val="KeinLeerraum"/>
        <w:rPr>
          <w:rFonts w:ascii="Verdana" w:hAnsi="Verdana"/>
          <w:sz w:val="20"/>
          <w:szCs w:val="20"/>
        </w:rPr>
      </w:pPr>
    </w:p>
    <w:p w:rsidR="006B5621" w:rsidRDefault="006B5621" w:rsidP="00E854A7">
      <w:pPr>
        <w:pStyle w:val="KeinLeerraum"/>
        <w:rPr>
          <w:rFonts w:ascii="Verdana" w:hAnsi="Verdana"/>
          <w:sz w:val="20"/>
          <w:szCs w:val="20"/>
        </w:rPr>
      </w:pP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 w:rsidRPr="006B5621">
        <w:rPr>
          <w:rFonts w:ascii="Verdana" w:hAnsi="Verdana"/>
          <w:b/>
          <w:sz w:val="20"/>
          <w:szCs w:val="20"/>
        </w:rPr>
        <w:t>John Maynard Keynes</w:t>
      </w:r>
      <w:r>
        <w:rPr>
          <w:rFonts w:ascii="Verdana" w:hAnsi="Verdana"/>
          <w:sz w:val="20"/>
          <w:szCs w:val="20"/>
        </w:rPr>
        <w:t>: 1883 - 1946 (</w:t>
      </w:r>
      <w:proofErr w:type="spellStart"/>
      <w:r>
        <w:rPr>
          <w:rFonts w:ascii="Verdana" w:hAnsi="Verdana"/>
          <w:sz w:val="20"/>
          <w:szCs w:val="20"/>
        </w:rPr>
        <w:t>Firle</w:t>
      </w:r>
      <w:proofErr w:type="spellEnd"/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br/>
        <w:t xml:space="preserve">- </w:t>
      </w:r>
      <w:r w:rsidRPr="006B5621">
        <w:rPr>
          <w:rFonts w:ascii="Verdana" w:hAnsi="Verdana"/>
          <w:sz w:val="20"/>
          <w:szCs w:val="20"/>
        </w:rPr>
        <w:t xml:space="preserve">ältester Sohn des Ökonomen John Neville Keynes 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- 1</w:t>
      </w:r>
      <w:r w:rsidRPr="006B5621">
        <w:rPr>
          <w:rFonts w:ascii="Verdana" w:hAnsi="Verdana"/>
          <w:sz w:val="20"/>
          <w:szCs w:val="20"/>
        </w:rPr>
        <w:t xml:space="preserve">897–1902 Eton College, 1902–05 Studium der Mathematik am </w:t>
      </w:r>
      <w:proofErr w:type="spellStart"/>
      <w:r w:rsidRPr="006B5621">
        <w:rPr>
          <w:rFonts w:ascii="Verdana" w:hAnsi="Verdana"/>
          <w:sz w:val="20"/>
          <w:szCs w:val="20"/>
        </w:rPr>
        <w:t>King‘s</w:t>
      </w:r>
      <w:proofErr w:type="spellEnd"/>
      <w:r w:rsidRPr="006B5621">
        <w:rPr>
          <w:rFonts w:ascii="Verdana" w:hAnsi="Verdana"/>
          <w:sz w:val="20"/>
          <w:szCs w:val="20"/>
        </w:rPr>
        <w:t xml:space="preserve"> College, 1908 Promotion 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B5621">
        <w:rPr>
          <w:rFonts w:ascii="Verdana" w:hAnsi="Verdana"/>
          <w:sz w:val="20"/>
          <w:szCs w:val="20"/>
        </w:rPr>
        <w:t>Mitglied der Liberal Party, Politikberater, 1915–19 Mitarbeiter im Schatzamt (Währungsfragen), Teilnehmer der Friedensverhandl</w:t>
      </w:r>
      <w:r>
        <w:rPr>
          <w:rFonts w:ascii="Verdana" w:hAnsi="Verdana"/>
          <w:sz w:val="20"/>
          <w:szCs w:val="20"/>
        </w:rPr>
        <w:t xml:space="preserve">ungen 1919, Chefunterhändler in </w:t>
      </w:r>
      <w:proofErr w:type="spellStart"/>
      <w:r w:rsidRPr="006B5621">
        <w:rPr>
          <w:rFonts w:ascii="Verdana" w:hAnsi="Verdana"/>
          <w:sz w:val="20"/>
          <w:szCs w:val="20"/>
        </w:rPr>
        <w:t>Bretton</w:t>
      </w:r>
      <w:proofErr w:type="spellEnd"/>
      <w:r w:rsidRPr="006B5621">
        <w:rPr>
          <w:rFonts w:ascii="Verdana" w:hAnsi="Verdana"/>
          <w:sz w:val="20"/>
          <w:szCs w:val="20"/>
        </w:rPr>
        <w:t xml:space="preserve"> Woods 1944 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Pr="006B5621">
        <w:rPr>
          <w:rFonts w:ascii="Verdana" w:hAnsi="Verdana"/>
          <w:sz w:val="20"/>
          <w:szCs w:val="20"/>
        </w:rPr>
        <w:t xml:space="preserve">Lehrtätigkeit am </w:t>
      </w:r>
      <w:proofErr w:type="spellStart"/>
      <w:r w:rsidRPr="006B5621">
        <w:rPr>
          <w:rFonts w:ascii="Verdana" w:hAnsi="Verdana"/>
          <w:sz w:val="20"/>
          <w:szCs w:val="20"/>
        </w:rPr>
        <w:t>King‘s</w:t>
      </w:r>
      <w:proofErr w:type="spellEnd"/>
      <w:r w:rsidRPr="006B5621">
        <w:rPr>
          <w:rFonts w:ascii="Verdana" w:hAnsi="Verdana"/>
          <w:sz w:val="20"/>
          <w:szCs w:val="20"/>
        </w:rPr>
        <w:t xml:space="preserve"> College, ab 1920 Schatzmeister, erfolgreiche Börsenspekulationen (privat und für das College) </w:t>
      </w:r>
    </w:p>
    <w:p w:rsid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B5621">
        <w:rPr>
          <w:rFonts w:ascii="Verdana" w:hAnsi="Verdana"/>
          <w:sz w:val="20"/>
          <w:szCs w:val="20"/>
        </w:rPr>
        <w:t xml:space="preserve">1919 „The </w:t>
      </w:r>
      <w:proofErr w:type="spellStart"/>
      <w:r w:rsidRPr="006B5621">
        <w:rPr>
          <w:rFonts w:ascii="Verdana" w:hAnsi="Verdana"/>
          <w:sz w:val="20"/>
          <w:szCs w:val="20"/>
        </w:rPr>
        <w:t>Economic</w:t>
      </w:r>
      <w:proofErr w:type="spellEnd"/>
      <w:r w:rsidRPr="006B5621">
        <w:rPr>
          <w:rFonts w:ascii="Verdana" w:hAnsi="Verdan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/>
          <w:sz w:val="20"/>
          <w:szCs w:val="20"/>
        </w:rPr>
        <w:t>Consequences</w:t>
      </w:r>
      <w:proofErr w:type="spellEnd"/>
      <w:r w:rsidRPr="006B5621">
        <w:rPr>
          <w:rFonts w:ascii="Verdana" w:hAnsi="Verdan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/>
          <w:sz w:val="20"/>
          <w:szCs w:val="20"/>
        </w:rPr>
        <w:t>of</w:t>
      </w:r>
      <w:proofErr w:type="spellEnd"/>
      <w:r w:rsidRPr="006B5621">
        <w:rPr>
          <w:rFonts w:ascii="Verdana" w:hAnsi="Verdan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/>
          <w:sz w:val="20"/>
          <w:szCs w:val="20"/>
        </w:rPr>
        <w:t>the</w:t>
      </w:r>
      <w:proofErr w:type="spellEnd"/>
      <w:r w:rsidRPr="006B5621">
        <w:rPr>
          <w:rFonts w:ascii="Verdana" w:hAnsi="Verdan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/>
          <w:sz w:val="20"/>
          <w:szCs w:val="20"/>
        </w:rPr>
        <w:t>Peace</w:t>
      </w:r>
      <w:proofErr w:type="spellEnd"/>
      <w:r w:rsidRPr="006B5621">
        <w:rPr>
          <w:rFonts w:ascii="Verdana" w:hAnsi="Verdana"/>
          <w:sz w:val="20"/>
          <w:szCs w:val="20"/>
        </w:rPr>
        <w:t>“, 1930 „</w:t>
      </w:r>
      <w:proofErr w:type="spellStart"/>
      <w:r w:rsidRPr="006B5621">
        <w:rPr>
          <w:rFonts w:ascii="Verdana" w:hAnsi="Verdana"/>
          <w:sz w:val="20"/>
          <w:szCs w:val="20"/>
        </w:rPr>
        <w:t>Treatise</w:t>
      </w:r>
      <w:proofErr w:type="spellEnd"/>
      <w:r w:rsidRPr="006B5621">
        <w:rPr>
          <w:rFonts w:ascii="Verdana" w:hAnsi="Verdana"/>
          <w:sz w:val="20"/>
          <w:szCs w:val="20"/>
        </w:rPr>
        <w:t xml:space="preserve"> on Money“, 1936 „The General </w:t>
      </w:r>
      <w:proofErr w:type="spellStart"/>
      <w:r w:rsidRPr="006B5621">
        <w:rPr>
          <w:rFonts w:ascii="Verdana" w:hAnsi="Verdana"/>
          <w:sz w:val="20"/>
          <w:szCs w:val="20"/>
        </w:rPr>
        <w:t>Theory</w:t>
      </w:r>
      <w:proofErr w:type="spellEnd"/>
      <w:r w:rsidRPr="006B5621">
        <w:rPr>
          <w:rFonts w:ascii="Verdana" w:hAnsi="Verdan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/>
          <w:sz w:val="20"/>
          <w:szCs w:val="20"/>
        </w:rPr>
        <w:t>of</w:t>
      </w:r>
      <w:proofErr w:type="spellEnd"/>
      <w:r w:rsidRPr="006B5621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Employment</w:t>
      </w:r>
      <w:proofErr w:type="spellEnd"/>
      <w:r>
        <w:rPr>
          <w:rFonts w:ascii="Verdana" w:hAnsi="Verdana"/>
          <w:sz w:val="20"/>
          <w:szCs w:val="20"/>
        </w:rPr>
        <w:t xml:space="preserve">, Interest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Money“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6B5621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6B5621">
        <w:rPr>
          <w:rFonts w:ascii="Verdana" w:hAnsi="Verdana"/>
          <w:b/>
          <w:sz w:val="20"/>
          <w:szCs w:val="20"/>
        </w:rPr>
        <w:t>Treatise</w:t>
      </w:r>
      <w:proofErr w:type="spellEnd"/>
      <w:r w:rsidRPr="006B5621">
        <w:rPr>
          <w:rFonts w:ascii="Verdana" w:hAnsi="Verdana"/>
          <w:b/>
          <w:sz w:val="20"/>
          <w:szCs w:val="20"/>
        </w:rPr>
        <w:t xml:space="preserve"> on Money, 1930 (Keynes)</w:t>
      </w:r>
      <w:r>
        <w:rPr>
          <w:rFonts w:ascii="Verdana" w:hAnsi="Verdana"/>
          <w:sz w:val="20"/>
          <w:szCs w:val="20"/>
        </w:rPr>
        <w:t>: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</w:t>
      </w:r>
      <w:r w:rsidRPr="006B5621">
        <w:rPr>
          <w:rFonts w:ascii="Verdana" w:hAnsi="Verdana"/>
          <w:sz w:val="20"/>
          <w:szCs w:val="20"/>
        </w:rPr>
        <w:t xml:space="preserve">uch soll Standardwerk zur Geldtheorie werden und die geld- und währungspolitische Politikberatung von Keynes unterfüttern 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B5621">
        <w:rPr>
          <w:rFonts w:ascii="Verdana" w:hAnsi="Verdana"/>
          <w:sz w:val="20"/>
          <w:szCs w:val="20"/>
        </w:rPr>
        <w:t xml:space="preserve">Kerninteresse der Geldtheorie: Geldwertveränderungen und damit Preisniveauschwankungen (als Konjunkturindikator der Zeit!) verstehen 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B5621">
        <w:rPr>
          <w:rFonts w:ascii="Verdana" w:hAnsi="Verdana"/>
          <w:sz w:val="20"/>
          <w:szCs w:val="20"/>
        </w:rPr>
        <w:t xml:space="preserve">Neoklassische Theorie à la Marshall interessiert sich v.a. für </w:t>
      </w:r>
      <w:r w:rsidRPr="00C22DF2">
        <w:rPr>
          <w:rFonts w:ascii="Verdana" w:hAnsi="Verdana"/>
          <w:b/>
          <w:sz w:val="20"/>
          <w:szCs w:val="20"/>
        </w:rPr>
        <w:t>das Ergebnis</w:t>
      </w:r>
      <w:r w:rsidRPr="006B5621">
        <w:rPr>
          <w:rFonts w:ascii="Verdana" w:hAnsi="Verdana"/>
          <w:sz w:val="20"/>
          <w:szCs w:val="20"/>
        </w:rPr>
        <w:t xml:space="preserve"> von Anpassungsprozessen (neue Gleichgewichte), also die ‚lange Sicht‘ 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 xml:space="preserve">- </w:t>
      </w:r>
      <w:r w:rsidRPr="006B5621">
        <w:rPr>
          <w:rFonts w:ascii="Verdana" w:hAnsi="Verdana" w:cs="Cambria"/>
          <w:sz w:val="20"/>
          <w:szCs w:val="20"/>
        </w:rPr>
        <w:t xml:space="preserve">„The </w:t>
      </w:r>
      <w:proofErr w:type="spellStart"/>
      <w:r w:rsidRPr="006B5621">
        <w:rPr>
          <w:rFonts w:ascii="Verdana" w:hAnsi="Verdana" w:cs="Cambria"/>
          <w:sz w:val="20"/>
          <w:szCs w:val="20"/>
        </w:rPr>
        <w:t>long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run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is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a </w:t>
      </w:r>
      <w:proofErr w:type="spellStart"/>
      <w:r w:rsidRPr="006B5621">
        <w:rPr>
          <w:rFonts w:ascii="Verdana" w:hAnsi="Verdana" w:cs="Cambria"/>
          <w:sz w:val="20"/>
          <w:szCs w:val="20"/>
        </w:rPr>
        <w:t>misleading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guide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to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current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affairs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. In </w:t>
      </w:r>
      <w:proofErr w:type="spellStart"/>
      <w:r w:rsidRPr="006B5621">
        <w:rPr>
          <w:rFonts w:ascii="Verdana" w:hAnsi="Verdana" w:cs="Cambria"/>
          <w:sz w:val="20"/>
          <w:szCs w:val="20"/>
        </w:rPr>
        <w:t>the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long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run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we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are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all </w:t>
      </w:r>
      <w:proofErr w:type="spellStart"/>
      <w:r w:rsidRPr="006B5621">
        <w:rPr>
          <w:rFonts w:ascii="Verdana" w:hAnsi="Verdana" w:cs="Cambria"/>
          <w:sz w:val="20"/>
          <w:szCs w:val="20"/>
        </w:rPr>
        <w:t>dead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. </w:t>
      </w:r>
      <w:proofErr w:type="spellStart"/>
      <w:r w:rsidRPr="006B5621">
        <w:rPr>
          <w:rFonts w:ascii="Verdana" w:hAnsi="Verdana" w:cs="Cambria"/>
          <w:sz w:val="20"/>
          <w:szCs w:val="20"/>
        </w:rPr>
        <w:t>Economists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set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themselves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too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easy, </w:t>
      </w:r>
      <w:proofErr w:type="spellStart"/>
      <w:r w:rsidRPr="006B5621">
        <w:rPr>
          <w:rFonts w:ascii="Verdana" w:hAnsi="Verdana" w:cs="Cambria"/>
          <w:sz w:val="20"/>
          <w:szCs w:val="20"/>
        </w:rPr>
        <w:t>too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useless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a </w:t>
      </w:r>
      <w:proofErr w:type="spellStart"/>
      <w:r w:rsidRPr="006B5621">
        <w:rPr>
          <w:rFonts w:ascii="Verdana" w:hAnsi="Verdana" w:cs="Cambria"/>
          <w:sz w:val="20"/>
          <w:szCs w:val="20"/>
        </w:rPr>
        <w:t>task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if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in </w:t>
      </w:r>
      <w:proofErr w:type="spellStart"/>
      <w:r w:rsidRPr="006B5621">
        <w:rPr>
          <w:rFonts w:ascii="Verdana" w:hAnsi="Verdana" w:cs="Cambria"/>
          <w:sz w:val="20"/>
          <w:szCs w:val="20"/>
        </w:rPr>
        <w:t>tempestuous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seasons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they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can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only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tell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us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that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when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the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storm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is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long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past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the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ocean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Pr="006B5621">
        <w:rPr>
          <w:rFonts w:ascii="Verdana" w:hAnsi="Verdana" w:cs="Cambria"/>
          <w:sz w:val="20"/>
          <w:szCs w:val="20"/>
        </w:rPr>
        <w:t>is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 flat </w:t>
      </w:r>
      <w:proofErr w:type="spellStart"/>
      <w:r w:rsidRPr="006B5621">
        <w:rPr>
          <w:rFonts w:ascii="Verdana" w:hAnsi="Verdana" w:cs="Cambria"/>
          <w:sz w:val="20"/>
          <w:szCs w:val="20"/>
        </w:rPr>
        <w:t>again</w:t>
      </w:r>
      <w:proofErr w:type="spellEnd"/>
      <w:r w:rsidRPr="006B5621">
        <w:rPr>
          <w:rFonts w:ascii="Verdana" w:hAnsi="Verdana" w:cs="Cambria"/>
          <w:sz w:val="20"/>
          <w:szCs w:val="20"/>
        </w:rPr>
        <w:t xml:space="preserve">“ </w:t>
      </w:r>
      <w:r w:rsidRPr="006B5621">
        <w:rPr>
          <w:rFonts w:ascii="Verdana" w:hAnsi="Verdana"/>
          <w:sz w:val="20"/>
          <w:szCs w:val="20"/>
        </w:rPr>
        <w:t xml:space="preserve">(Keynes 1923) </w:t>
      </w:r>
    </w:p>
    <w:p w:rsidR="006B5621" w:rsidRPr="006B5621" w:rsidRDefault="006B5621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6B5621">
        <w:rPr>
          <w:rFonts w:ascii="Verdana" w:hAnsi="Verdana"/>
          <w:sz w:val="20"/>
          <w:szCs w:val="20"/>
        </w:rPr>
        <w:t>Wie also ist das Preisniveau kurz- und mittelfristig bestimmt, d.h. wie genau verläuft der Übergang von einem alte</w:t>
      </w:r>
      <w:r>
        <w:rPr>
          <w:rFonts w:ascii="Verdana" w:hAnsi="Verdana"/>
          <w:sz w:val="20"/>
          <w:szCs w:val="20"/>
        </w:rPr>
        <w:t>n zu einem neuen Gleichgewicht?</w:t>
      </w:r>
      <w:r>
        <w:rPr>
          <w:rFonts w:ascii="Verdana" w:hAnsi="Verdana"/>
          <w:sz w:val="20"/>
          <w:szCs w:val="20"/>
        </w:rPr>
        <w:br/>
        <w:t xml:space="preserve">- </w:t>
      </w:r>
      <w:r w:rsidRPr="006B5621">
        <w:rPr>
          <w:rFonts w:ascii="Verdana" w:hAnsi="Verdana"/>
          <w:sz w:val="20"/>
          <w:szCs w:val="20"/>
        </w:rPr>
        <w:t xml:space="preserve">Indirekte Rezeption von </w:t>
      </w:r>
      <w:proofErr w:type="spellStart"/>
      <w:r w:rsidRPr="006B5621">
        <w:rPr>
          <w:rFonts w:ascii="Verdana" w:hAnsi="Verdana"/>
          <w:sz w:val="20"/>
          <w:szCs w:val="20"/>
        </w:rPr>
        <w:t>Wicksell</w:t>
      </w:r>
      <w:proofErr w:type="spellEnd"/>
      <w:r w:rsidRPr="006B5621">
        <w:rPr>
          <w:rFonts w:ascii="Verdana" w:hAnsi="Verdana"/>
          <w:sz w:val="20"/>
          <w:szCs w:val="20"/>
        </w:rPr>
        <w:t xml:space="preserve"> via D.H. Robertson (1926), auch bei Keynes </w:t>
      </w:r>
      <w:r w:rsidRPr="00C22DF2">
        <w:rPr>
          <w:rFonts w:ascii="Verdana" w:hAnsi="Verdana"/>
          <w:b/>
          <w:sz w:val="20"/>
          <w:szCs w:val="20"/>
        </w:rPr>
        <w:t>Deflation und Inflation als Folge des</w:t>
      </w:r>
      <w:r w:rsidR="00C22DF2" w:rsidRPr="00C22DF2">
        <w:rPr>
          <w:rFonts w:ascii="Verdana" w:hAnsi="Verdana"/>
          <w:b/>
          <w:sz w:val="20"/>
          <w:szCs w:val="20"/>
        </w:rPr>
        <w:t xml:space="preserve"> Anpassungsprozesses der Zinsen</w:t>
      </w:r>
      <w:r w:rsidR="00C22DF2">
        <w:rPr>
          <w:rFonts w:ascii="Verdana" w:hAnsi="Verdana"/>
          <w:sz w:val="20"/>
          <w:szCs w:val="20"/>
        </w:rPr>
        <w:t>.</w:t>
      </w:r>
    </w:p>
    <w:p w:rsidR="006B5621" w:rsidRPr="006B5621" w:rsidRDefault="00C22DF2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5621" w:rsidRPr="006B5621">
        <w:rPr>
          <w:rFonts w:ascii="Verdana" w:hAnsi="Verdana"/>
          <w:sz w:val="20"/>
          <w:szCs w:val="20"/>
        </w:rPr>
        <w:t xml:space="preserve">Marktzins nicht nur von Banken bestimmt (wie bei </w:t>
      </w:r>
      <w:proofErr w:type="spellStart"/>
      <w:r w:rsidR="006B5621" w:rsidRPr="006B5621">
        <w:rPr>
          <w:rFonts w:ascii="Verdana" w:hAnsi="Verdana"/>
          <w:sz w:val="20"/>
          <w:szCs w:val="20"/>
        </w:rPr>
        <w:t>Wicksell</w:t>
      </w:r>
      <w:proofErr w:type="spellEnd"/>
      <w:r w:rsidR="006B5621" w:rsidRPr="006B5621">
        <w:rPr>
          <w:rFonts w:ascii="Verdana" w:hAnsi="Verdana"/>
          <w:sz w:val="20"/>
          <w:szCs w:val="20"/>
        </w:rPr>
        <w:t>), auch durch Anlageentscheidungen von Sparern (</w:t>
      </w:r>
      <w:r w:rsidR="006B5621" w:rsidRPr="006B5621">
        <w:rPr>
          <w:rFonts w:ascii="Verdana" w:hAnsi="Verdana"/>
          <w:i/>
          <w:iCs/>
          <w:sz w:val="20"/>
          <w:szCs w:val="20"/>
        </w:rPr>
        <w:t>Spareinlage oder Wertpapier?</w:t>
      </w:r>
      <w:r w:rsidR="006B5621" w:rsidRPr="006B5621">
        <w:rPr>
          <w:rFonts w:ascii="Verdana" w:hAnsi="Verdana"/>
          <w:sz w:val="20"/>
          <w:szCs w:val="20"/>
        </w:rPr>
        <w:t xml:space="preserve">) </w:t>
      </w:r>
    </w:p>
    <w:p w:rsidR="006B5621" w:rsidRPr="006B5621" w:rsidRDefault="00C22DF2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5621" w:rsidRPr="006B5621">
        <w:rPr>
          <w:rFonts w:ascii="Verdana" w:hAnsi="Verdana"/>
          <w:sz w:val="20"/>
          <w:szCs w:val="20"/>
        </w:rPr>
        <w:t xml:space="preserve">Preisniveau hängt nicht von der Geldmenge ab, sondern vom Verhältnis von Investitions- und Sparneigung! Ändert sich dies, entsteht eine Differenz zum Marktzins und </w:t>
      </w:r>
      <w:r w:rsidR="006B5621" w:rsidRPr="00C22DF2">
        <w:rPr>
          <w:rFonts w:ascii="Verdana" w:hAnsi="Verdana"/>
          <w:b/>
          <w:sz w:val="20"/>
          <w:szCs w:val="20"/>
        </w:rPr>
        <w:t>daraus</w:t>
      </w:r>
      <w:r w:rsidR="006B5621" w:rsidRPr="006B5621">
        <w:rPr>
          <w:rFonts w:ascii="Verdana" w:hAnsi="Verdana"/>
          <w:sz w:val="20"/>
          <w:szCs w:val="20"/>
        </w:rPr>
        <w:t xml:space="preserve"> eine Änderung des Preisniveaus </w:t>
      </w:r>
    </w:p>
    <w:p w:rsidR="006B5621" w:rsidRPr="006B5621" w:rsidRDefault="00C22DF2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5621" w:rsidRPr="006B5621">
        <w:rPr>
          <w:rFonts w:ascii="Verdana" w:hAnsi="Verdana"/>
          <w:sz w:val="20"/>
          <w:szCs w:val="20"/>
        </w:rPr>
        <w:t xml:space="preserve">Sogar umgekehrt: Geldmenge </w:t>
      </w:r>
      <w:r w:rsidR="006B5621" w:rsidRPr="00C22DF2">
        <w:rPr>
          <w:rFonts w:ascii="Verdana" w:hAnsi="Verdana"/>
          <w:b/>
          <w:sz w:val="20"/>
          <w:szCs w:val="20"/>
        </w:rPr>
        <w:t>wird</w:t>
      </w:r>
      <w:r w:rsidR="006B5621" w:rsidRPr="006B5621">
        <w:rPr>
          <w:rFonts w:ascii="Verdana" w:hAnsi="Verdana"/>
          <w:sz w:val="20"/>
          <w:szCs w:val="20"/>
        </w:rPr>
        <w:t xml:space="preserve"> verändert (Geldschöpfung durch Investitionskredite der Geschäftsbanken wichtiger als Zentralbankgeld) </w:t>
      </w:r>
    </w:p>
    <w:p w:rsidR="006B5621" w:rsidRDefault="00C22DF2" w:rsidP="006B5621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6B5621" w:rsidRPr="006B5621">
        <w:rPr>
          <w:rFonts w:ascii="Verdana" w:hAnsi="Verdana"/>
          <w:sz w:val="20"/>
          <w:szCs w:val="20"/>
        </w:rPr>
        <w:t xml:space="preserve">Ändern sich eher Ersparnisse oder Investitionen? Keynes: Ersparnisse relativ fix (Vollbeschäftigungsannahme), Investitionen dagegen dynamischer: </w:t>
      </w:r>
      <w:proofErr w:type="spellStart"/>
      <w:r w:rsidR="006B5621" w:rsidRPr="00C22DF2">
        <w:rPr>
          <w:rFonts w:ascii="Verdana" w:hAnsi="Verdana"/>
          <w:b/>
          <w:i/>
          <w:iCs/>
          <w:sz w:val="20"/>
          <w:szCs w:val="20"/>
        </w:rPr>
        <w:t>primum</w:t>
      </w:r>
      <w:proofErr w:type="spellEnd"/>
      <w:r w:rsidR="006B5621" w:rsidRPr="00C22DF2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="006B5621" w:rsidRPr="00C22DF2">
        <w:rPr>
          <w:rFonts w:ascii="Verdana" w:hAnsi="Verdana"/>
          <w:b/>
          <w:i/>
          <w:iCs/>
          <w:sz w:val="20"/>
          <w:szCs w:val="20"/>
        </w:rPr>
        <w:t>movens</w:t>
      </w:r>
      <w:proofErr w:type="spellEnd"/>
      <w:r w:rsidR="006B5621" w:rsidRPr="00C22DF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6B5621" w:rsidRPr="00C22DF2">
        <w:rPr>
          <w:rFonts w:ascii="Verdana" w:hAnsi="Verdana"/>
          <w:b/>
          <w:sz w:val="20"/>
          <w:szCs w:val="20"/>
        </w:rPr>
        <w:t>sind dauernde Änderungen von Ertragserwartungen!</w:t>
      </w:r>
    </w:p>
    <w:p w:rsidR="00C22DF2" w:rsidRDefault="00C22DF2" w:rsidP="006B5621">
      <w:pPr>
        <w:pStyle w:val="KeinLeerraum"/>
        <w:rPr>
          <w:rFonts w:ascii="Verdana" w:hAnsi="Verdana"/>
          <w:sz w:val="20"/>
          <w:szCs w:val="20"/>
        </w:rPr>
      </w:pPr>
    </w:p>
    <w:p w:rsidR="00C22DF2" w:rsidRDefault="00C22DF2" w:rsidP="006B5621">
      <w:pPr>
        <w:pStyle w:val="KeinLeerraum"/>
        <w:rPr>
          <w:rFonts w:ascii="Verdana" w:hAnsi="Verdana"/>
          <w:sz w:val="20"/>
          <w:szCs w:val="20"/>
        </w:rPr>
      </w:pPr>
    </w:p>
    <w:p w:rsidR="00C22DF2" w:rsidRPr="00C22DF2" w:rsidRDefault="00C22DF2" w:rsidP="006B5621">
      <w:pPr>
        <w:pStyle w:val="KeinLeerraum"/>
        <w:rPr>
          <w:rFonts w:ascii="Verdana" w:hAnsi="Verdana"/>
          <w:sz w:val="24"/>
          <w:szCs w:val="24"/>
        </w:rPr>
      </w:pPr>
      <w:r w:rsidRPr="00C22DF2">
        <w:rPr>
          <w:rFonts w:ascii="Verdana" w:hAnsi="Verdana"/>
          <w:sz w:val="24"/>
          <w:szCs w:val="24"/>
        </w:rPr>
        <w:t xml:space="preserve">7.2. </w:t>
      </w:r>
      <w:r w:rsidRPr="00C22DF2">
        <w:rPr>
          <w:rFonts w:ascii="Verdana" w:hAnsi="Verdana"/>
          <w:b/>
          <w:sz w:val="24"/>
          <w:szCs w:val="24"/>
          <w:u w:val="single"/>
        </w:rPr>
        <w:t>Historischer Hintergrund: Weltwirtschaftskrise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b/>
          <w:sz w:val="20"/>
          <w:szCs w:val="20"/>
        </w:rPr>
        <w:t>Aspekte der Weltwirtschaftskrise ab 1929</w:t>
      </w:r>
      <w:r>
        <w:rPr>
          <w:rFonts w:ascii="Verdana" w:hAnsi="Verdana"/>
          <w:sz w:val="20"/>
          <w:szCs w:val="20"/>
        </w:rPr>
        <w:t>: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</w:t>
      </w:r>
      <w:r w:rsidRPr="00C22DF2">
        <w:rPr>
          <w:rFonts w:ascii="Verdana" w:hAnsi="Verdana"/>
          <w:sz w:val="20"/>
          <w:szCs w:val="20"/>
        </w:rPr>
        <w:t xml:space="preserve">tagnation der Industrieproduktion (USA ab Juni 1929)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Verfall/Rückgang der Börsenkurse (USA ab September, bes. 24.10.1929)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Rückzug amerikanischen Kapitals aus dem Ausland, trifft v.a. Deutschland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Massive Bankenkrisen in den USA und (ab 1931) Deutschland, =&gt; Verknappung von Kapital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Rückgang von Investitionen und privatem Konsum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Verfall der Primärgüterpreise (ohnehin globale Überproduktion nach 1. WK)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- </w:t>
      </w:r>
      <w:r w:rsidRPr="00C22DF2">
        <w:rPr>
          <w:rFonts w:ascii="Verdana" w:hAnsi="Verdana"/>
          <w:i/>
          <w:iCs/>
          <w:sz w:val="20"/>
          <w:szCs w:val="20"/>
        </w:rPr>
        <w:t xml:space="preserve">Preisverfall + Geldmengenkontraktion = </w:t>
      </w:r>
      <w:r w:rsidRPr="00C22DF2">
        <w:rPr>
          <w:rFonts w:ascii="Verdana" w:hAnsi="Verdana"/>
          <w:i/>
          <w:iCs/>
          <w:sz w:val="20"/>
          <w:szCs w:val="20"/>
          <w:u w:val="single"/>
        </w:rPr>
        <w:t>Deflation</w:t>
      </w:r>
      <w:r w:rsidRPr="00C22DF2">
        <w:rPr>
          <w:rFonts w:ascii="Verdana" w:hAnsi="Verdana"/>
          <w:i/>
          <w:iCs/>
          <w:sz w:val="20"/>
          <w:szCs w:val="20"/>
        </w:rPr>
        <w:t xml:space="preserve">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Starker Rückgang des Welthandels (neue Zollmauern ab 1930)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Starker Rückgang der Industrieproduktion </w:t>
      </w:r>
    </w:p>
    <w:p w:rsid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Starker Anstieg der Arbeitslosenzahlen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b/>
          <w:sz w:val="20"/>
          <w:szCs w:val="20"/>
        </w:rPr>
        <w:t>Rückgang des Welthandels</w:t>
      </w:r>
      <w:r>
        <w:rPr>
          <w:rFonts w:ascii="Verdana" w:hAnsi="Verdana"/>
          <w:sz w:val="20"/>
          <w:szCs w:val="20"/>
        </w:rPr>
        <w:t>: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</w:t>
      </w:r>
      <w:r w:rsidRPr="00C22DF2">
        <w:rPr>
          <w:rFonts w:ascii="Verdana" w:hAnsi="Verdana"/>
          <w:sz w:val="20"/>
          <w:szCs w:val="20"/>
        </w:rPr>
        <w:t xml:space="preserve">eit 1930 Auflösung des Goldstandards =&gt; Währungs- und Handelsblöcke </w:t>
      </w:r>
    </w:p>
    <w:p w:rsid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22DF2">
        <w:rPr>
          <w:rFonts w:ascii="Verdana" w:hAnsi="Verdana"/>
          <w:sz w:val="20"/>
          <w:szCs w:val="20"/>
        </w:rPr>
        <w:t xml:space="preserve">Übergang zum Handelsprotektionismus, beginnend mit dem </w:t>
      </w:r>
      <w:proofErr w:type="spellStart"/>
      <w:r w:rsidRPr="00C22DF2">
        <w:rPr>
          <w:rFonts w:ascii="Verdana" w:hAnsi="Verdana"/>
          <w:sz w:val="20"/>
          <w:szCs w:val="20"/>
        </w:rPr>
        <w:t>Smoot-Hawley-Tariff</w:t>
      </w:r>
      <w:proofErr w:type="spellEnd"/>
      <w:r w:rsidRPr="00C22DF2">
        <w:rPr>
          <w:rFonts w:ascii="Verdana" w:hAnsi="Verdana"/>
          <w:sz w:val="20"/>
          <w:szCs w:val="20"/>
        </w:rPr>
        <w:t xml:space="preserve"> der USA 19</w:t>
      </w:r>
      <w:r>
        <w:rPr>
          <w:rFonts w:ascii="Verdana" w:hAnsi="Verdana"/>
          <w:sz w:val="20"/>
          <w:szCs w:val="20"/>
        </w:rPr>
        <w:t>30: Schrumpfung des Welthandels.</w:t>
      </w: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b/>
          <w:sz w:val="20"/>
          <w:szCs w:val="20"/>
        </w:rPr>
      </w:pP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b/>
          <w:sz w:val="20"/>
          <w:szCs w:val="20"/>
        </w:rPr>
        <w:lastRenderedPageBreak/>
        <w:t>Interpretation der Weltwirtschaftskrise</w:t>
      </w:r>
      <w:r>
        <w:rPr>
          <w:rFonts w:ascii="Verdana" w:hAnsi="Verdana"/>
          <w:sz w:val="20"/>
          <w:szCs w:val="20"/>
        </w:rPr>
        <w:t>: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b/>
          <w:sz w:val="20"/>
          <w:szCs w:val="20"/>
        </w:rPr>
        <w:t>Neoklassisch: „Reinigungskrise“</w:t>
      </w:r>
      <w:r>
        <w:rPr>
          <w:rFonts w:ascii="Verdana" w:hAnsi="Verdana"/>
          <w:sz w:val="20"/>
          <w:szCs w:val="20"/>
        </w:rPr>
        <w:br/>
      </w:r>
      <w:r w:rsidRPr="00C22DF2">
        <w:rPr>
          <w:rFonts w:ascii="Verdana" w:hAnsi="Verdana"/>
          <w:sz w:val="20"/>
          <w:szCs w:val="20"/>
        </w:rPr>
        <w:sym w:font="Wingdings" w:char="F0E0"/>
      </w:r>
      <w:r w:rsidRPr="00C22DF2">
        <w:rPr>
          <w:rFonts w:ascii="Verdana" w:hAnsi="Verdana"/>
          <w:sz w:val="20"/>
          <w:szCs w:val="20"/>
        </w:rPr>
        <w:t xml:space="preserve">Arbeitslosigkeit ist Zeichen für zu hohes Lohnniveau – kann schlecht herunterverhandelt werden, daher Entlassungen, dadurch langfristig Lohnrückgang, wieder Vollbeschäftigung (so auch Keynes 1930)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sz w:val="20"/>
          <w:szCs w:val="20"/>
        </w:rPr>
        <w:sym w:font="Wingdings" w:char="F0E0"/>
      </w:r>
      <w:r w:rsidRPr="00C22DF2">
        <w:rPr>
          <w:rFonts w:ascii="Verdana" w:hAnsi="Verdana"/>
          <w:sz w:val="20"/>
          <w:szCs w:val="20"/>
        </w:rPr>
        <w:t xml:space="preserve">Kann Anpassung unterstützen, indem man Preis- und Lohnniveau senkt: Geldmenge durch restriktive Geldpolitik / Leitzinserhöhung verknappen und/oder Staatsausgaben kappen, also Staatsnachfrage verringern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b/>
          <w:sz w:val="20"/>
          <w:szCs w:val="20"/>
        </w:rPr>
        <w:t xml:space="preserve">Oder versteht man die Deflation besser als </w:t>
      </w:r>
      <w:proofErr w:type="spellStart"/>
      <w:r w:rsidRPr="00C22DF2">
        <w:rPr>
          <w:rFonts w:ascii="Verdana" w:hAnsi="Verdana"/>
          <w:b/>
          <w:sz w:val="20"/>
          <w:szCs w:val="20"/>
        </w:rPr>
        <w:t>Wicksell‘schen</w:t>
      </w:r>
      <w:proofErr w:type="spellEnd"/>
      <w:r w:rsidRPr="00C22DF2">
        <w:rPr>
          <w:rFonts w:ascii="Verdana" w:hAnsi="Verdana"/>
          <w:b/>
          <w:sz w:val="20"/>
          <w:szCs w:val="20"/>
        </w:rPr>
        <w:t xml:space="preserve"> Prozess?</w:t>
      </w:r>
      <w:r>
        <w:rPr>
          <w:rFonts w:ascii="Verdana" w:hAnsi="Verdana"/>
          <w:sz w:val="20"/>
          <w:szCs w:val="20"/>
        </w:rPr>
        <w:br/>
      </w:r>
      <w:r w:rsidRPr="00C22DF2">
        <w:rPr>
          <w:rFonts w:ascii="Verdana" w:hAnsi="Verdana"/>
          <w:sz w:val="20"/>
          <w:szCs w:val="20"/>
        </w:rPr>
        <w:sym w:font="Wingdings" w:char="F0E0"/>
      </w:r>
      <w:r w:rsidRPr="00C22DF2">
        <w:rPr>
          <w:rFonts w:ascii="Verdana" w:hAnsi="Verdana"/>
          <w:sz w:val="20"/>
          <w:szCs w:val="20"/>
        </w:rPr>
        <w:t xml:space="preserve">Keynes in frühen 1930ern: Ja! Marktzins &gt; nat. Zins, müssen Deflation aktiv bekämpfen, nicht zusätzlich herbeiführen/vertiefen. Also: </w:t>
      </w: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sz w:val="20"/>
          <w:szCs w:val="20"/>
        </w:rPr>
        <w:sym w:font="Wingdings" w:char="F0E0"/>
      </w:r>
      <w:r w:rsidRPr="00C22DF2">
        <w:rPr>
          <w:rFonts w:ascii="Verdana" w:hAnsi="Verdana"/>
          <w:sz w:val="20"/>
          <w:szCs w:val="20"/>
        </w:rPr>
        <w:t xml:space="preserve">Zinssenkungen statt Zinserhöhungen </w:t>
      </w:r>
    </w:p>
    <w:p w:rsid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sz w:val="20"/>
          <w:szCs w:val="20"/>
        </w:rPr>
        <w:sym w:font="Wingdings" w:char="F0E0"/>
      </w:r>
      <w:r>
        <w:rPr>
          <w:rFonts w:ascii="Verdana" w:hAnsi="Verdana"/>
          <w:sz w:val="20"/>
          <w:szCs w:val="20"/>
        </w:rPr>
        <w:t>Staatsausgaben erhöhen.</w:t>
      </w:r>
    </w:p>
    <w:p w:rsid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</w:p>
    <w:p w:rsid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</w:p>
    <w:p w:rsidR="00A52344" w:rsidRPr="00A52344" w:rsidRDefault="00C22DF2" w:rsidP="00C22DF2">
      <w:pPr>
        <w:pStyle w:val="KeinLeerraum"/>
        <w:rPr>
          <w:rFonts w:ascii="Verdana" w:hAnsi="Verdana"/>
          <w:b/>
          <w:sz w:val="28"/>
          <w:szCs w:val="28"/>
        </w:rPr>
      </w:pPr>
      <w:r w:rsidRPr="00C22DF2">
        <w:rPr>
          <w:rFonts w:ascii="Verdana" w:hAnsi="Verdana"/>
          <w:b/>
          <w:sz w:val="28"/>
          <w:szCs w:val="28"/>
        </w:rPr>
        <w:t xml:space="preserve">3. </w:t>
      </w:r>
      <w:r w:rsidRPr="00C22DF2">
        <w:rPr>
          <w:rFonts w:ascii="Verdana" w:hAnsi="Verdana"/>
          <w:b/>
          <w:sz w:val="28"/>
          <w:szCs w:val="28"/>
          <w:u w:val="single"/>
        </w:rPr>
        <w:t xml:space="preserve">Keynes und die </w:t>
      </w:r>
      <w:r w:rsidRPr="00C22DF2">
        <w:rPr>
          <w:rFonts w:ascii="Verdana" w:hAnsi="Verdana"/>
          <w:b/>
          <w:i/>
          <w:iCs/>
          <w:sz w:val="28"/>
          <w:szCs w:val="28"/>
          <w:u w:val="single"/>
        </w:rPr>
        <w:t xml:space="preserve">General </w:t>
      </w:r>
      <w:proofErr w:type="spellStart"/>
      <w:r w:rsidRPr="00C22DF2">
        <w:rPr>
          <w:rFonts w:ascii="Verdana" w:hAnsi="Verdana"/>
          <w:b/>
          <w:i/>
          <w:iCs/>
          <w:sz w:val="28"/>
          <w:szCs w:val="28"/>
          <w:u w:val="single"/>
        </w:rPr>
        <w:t>Theory</w:t>
      </w:r>
      <w:proofErr w:type="spellEnd"/>
    </w:p>
    <w:p w:rsidR="00A52344" w:rsidRPr="00A52344" w:rsidRDefault="00A52344" w:rsidP="00A52344">
      <w:pPr>
        <w:pStyle w:val="KeinLeerraum"/>
        <w:shd w:val="clear" w:color="auto" w:fill="F2F2F2" w:themeFill="background1" w:themeFillShade="F2"/>
        <w:rPr>
          <w:rFonts w:ascii="Verdana" w:hAnsi="Verdana"/>
          <w:b/>
          <w:sz w:val="20"/>
          <w:szCs w:val="20"/>
        </w:rPr>
      </w:pPr>
      <w:r w:rsidRPr="00A52344">
        <w:rPr>
          <w:rFonts w:ascii="Verdana" w:hAnsi="Verdana"/>
          <w:b/>
          <w:sz w:val="20"/>
          <w:szCs w:val="20"/>
        </w:rPr>
        <w:t xml:space="preserve">Zentrale Aspekte der General </w:t>
      </w:r>
      <w:proofErr w:type="spellStart"/>
      <w:r w:rsidRPr="00A52344">
        <w:rPr>
          <w:rFonts w:ascii="Verdana" w:hAnsi="Verdana"/>
          <w:b/>
          <w:sz w:val="20"/>
          <w:szCs w:val="20"/>
        </w:rPr>
        <w:t>Theory</w:t>
      </w:r>
      <w:proofErr w:type="spellEnd"/>
      <w:r w:rsidRPr="00A52344">
        <w:rPr>
          <w:rFonts w:ascii="Verdana" w:hAnsi="Verdana"/>
          <w:b/>
          <w:sz w:val="20"/>
          <w:szCs w:val="20"/>
        </w:rPr>
        <w:t xml:space="preserve"> (1936) </w:t>
      </w:r>
    </w:p>
    <w:p w:rsidR="00A52344" w:rsidRPr="00A52344" w:rsidRDefault="00A52344" w:rsidP="00A52344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bookmarkStart w:id="0" w:name="_GoBack"/>
      <w:r w:rsidRPr="007A5BDD">
        <w:rPr>
          <w:rFonts w:ascii="Verdana" w:hAnsi="Verdana"/>
          <w:sz w:val="20"/>
          <w:szCs w:val="20"/>
          <w:u w:val="single"/>
        </w:rPr>
        <w:t>Neuer Denkstil</w:t>
      </w:r>
      <w:bookmarkEnd w:id="0"/>
      <w:r w:rsidRPr="00A52344">
        <w:rPr>
          <w:rFonts w:ascii="Verdana" w:hAnsi="Verdana"/>
          <w:sz w:val="20"/>
          <w:szCs w:val="20"/>
        </w:rPr>
        <w:t xml:space="preserve">: makroökonomische Betrachtung, Fokus auf kurzen Zeithorizont, </w:t>
      </w:r>
      <w:proofErr w:type="spellStart"/>
      <w:r w:rsidRPr="00A52344">
        <w:rPr>
          <w:rFonts w:ascii="Verdana" w:hAnsi="Verdana"/>
          <w:sz w:val="20"/>
          <w:szCs w:val="20"/>
        </w:rPr>
        <w:t>Kreislauflogiken</w:t>
      </w:r>
      <w:proofErr w:type="spellEnd"/>
      <w:r w:rsidRPr="00A52344">
        <w:rPr>
          <w:rFonts w:ascii="Verdana" w:hAnsi="Verdana"/>
          <w:sz w:val="20"/>
          <w:szCs w:val="20"/>
        </w:rPr>
        <w:t>, Bruch mit Quantitätstheorie und Sayschem Theorem, Nachfrageorientierung, Psychologie (</w:t>
      </w:r>
      <w:proofErr w:type="spellStart"/>
      <w:r w:rsidRPr="00A52344">
        <w:rPr>
          <w:rFonts w:ascii="Verdana" w:hAnsi="Verdana"/>
          <w:i/>
          <w:iCs/>
          <w:sz w:val="20"/>
          <w:szCs w:val="20"/>
        </w:rPr>
        <w:t>animal</w:t>
      </w:r>
      <w:proofErr w:type="spellEnd"/>
      <w:r w:rsidRPr="00A52344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A52344">
        <w:rPr>
          <w:rFonts w:ascii="Verdana" w:hAnsi="Verdana"/>
          <w:i/>
          <w:iCs/>
          <w:sz w:val="20"/>
          <w:szCs w:val="20"/>
        </w:rPr>
        <w:t>spirits</w:t>
      </w:r>
      <w:proofErr w:type="spellEnd"/>
      <w:r w:rsidRPr="00A52344">
        <w:rPr>
          <w:rFonts w:ascii="Verdana" w:hAnsi="Verdana"/>
          <w:sz w:val="20"/>
          <w:szCs w:val="20"/>
        </w:rPr>
        <w:t xml:space="preserve">) </w:t>
      </w:r>
    </w:p>
    <w:p w:rsidR="00A52344" w:rsidRPr="00A52344" w:rsidRDefault="00A52344" w:rsidP="00A52344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52344">
        <w:rPr>
          <w:rFonts w:ascii="Verdana" w:hAnsi="Verdana"/>
          <w:sz w:val="20"/>
          <w:szCs w:val="20"/>
        </w:rPr>
        <w:t xml:space="preserve">Zins von Geldangebot und Geldnachfrage bestimmt, letztere sehr flexibel: Kassenhaltung durch veränderliche Liquiditätspräferenz geprägt </w:t>
      </w:r>
    </w:p>
    <w:p w:rsidR="00A52344" w:rsidRPr="00A52344" w:rsidRDefault="00A52344" w:rsidP="00A52344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52344">
        <w:rPr>
          <w:rFonts w:ascii="Verdana" w:hAnsi="Verdana"/>
          <w:sz w:val="20"/>
          <w:szCs w:val="20"/>
        </w:rPr>
        <w:t xml:space="preserve">Investitionen via Profiterwartung durch Zins bestimmt, Ersparnisse durch Einkommen =&gt; Ablehnung des </w:t>
      </w:r>
      <w:proofErr w:type="spellStart"/>
      <w:r w:rsidRPr="00A52344">
        <w:rPr>
          <w:rFonts w:ascii="Verdana" w:hAnsi="Verdana"/>
          <w:sz w:val="20"/>
          <w:szCs w:val="20"/>
        </w:rPr>
        <w:t>Say‘schen</w:t>
      </w:r>
      <w:proofErr w:type="spellEnd"/>
      <w:r w:rsidRPr="00A52344">
        <w:rPr>
          <w:rFonts w:ascii="Verdana" w:hAnsi="Verdana"/>
          <w:sz w:val="20"/>
          <w:szCs w:val="20"/>
        </w:rPr>
        <w:t xml:space="preserve"> Theorems, d.h. keine automatische Anpassung von Investitionen und Ersparnissen/Konsum über den Zins </w:t>
      </w:r>
    </w:p>
    <w:p w:rsidR="00A52344" w:rsidRPr="00A52344" w:rsidRDefault="00A52344" w:rsidP="00A52344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52344">
        <w:rPr>
          <w:rFonts w:ascii="Verdana" w:hAnsi="Verdana"/>
          <w:sz w:val="20"/>
          <w:szCs w:val="20"/>
        </w:rPr>
        <w:t xml:space="preserve">Unternehmen orientieren ihr Angebot an effektiver Nachfrage: Gleichgewicht bei Arbeitslosigkeit möglich (keine Ausgleichsmechanismen a la Saysches </w:t>
      </w:r>
      <w:proofErr w:type="spellStart"/>
      <w:r w:rsidRPr="00A52344">
        <w:rPr>
          <w:rFonts w:ascii="Verdana" w:hAnsi="Verdana"/>
          <w:sz w:val="20"/>
          <w:szCs w:val="20"/>
        </w:rPr>
        <w:t>Th</w:t>
      </w:r>
      <w:proofErr w:type="spellEnd"/>
      <w:r w:rsidRPr="00A52344">
        <w:rPr>
          <w:rFonts w:ascii="Verdana" w:hAnsi="Verdana"/>
          <w:sz w:val="20"/>
          <w:szCs w:val="20"/>
        </w:rPr>
        <w:t xml:space="preserve">.!) </w:t>
      </w:r>
    </w:p>
    <w:p w:rsidR="00A52344" w:rsidRDefault="00A52344" w:rsidP="00A52344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52344">
        <w:rPr>
          <w:rFonts w:ascii="Verdana" w:hAnsi="Verdana"/>
          <w:sz w:val="20"/>
          <w:szCs w:val="20"/>
        </w:rPr>
        <w:t>Oft gleichläufige, nicht gegenläufige Entwicklung von Investition und Konsum (</w:t>
      </w:r>
      <w:proofErr w:type="spellStart"/>
      <w:r w:rsidRPr="00A52344">
        <w:rPr>
          <w:rFonts w:ascii="Verdana" w:hAnsi="Verdana"/>
          <w:sz w:val="20"/>
          <w:szCs w:val="20"/>
        </w:rPr>
        <w:t>Multiplikatoreffekt</w:t>
      </w:r>
      <w:proofErr w:type="spellEnd"/>
      <w:r w:rsidRPr="00A52344">
        <w:rPr>
          <w:rFonts w:ascii="Verdana" w:hAnsi="Verdana"/>
          <w:sz w:val="20"/>
          <w:szCs w:val="20"/>
        </w:rPr>
        <w:t>; Ab</w:t>
      </w:r>
      <w:r>
        <w:rPr>
          <w:rFonts w:ascii="Verdana" w:hAnsi="Verdana"/>
          <w:sz w:val="20"/>
          <w:szCs w:val="20"/>
        </w:rPr>
        <w:t>wärtsspirale in der Depression).</w:t>
      </w:r>
    </w:p>
    <w:p w:rsidR="00A52344" w:rsidRDefault="00A52344" w:rsidP="00C22DF2">
      <w:pPr>
        <w:pStyle w:val="KeinLeerraum"/>
        <w:rPr>
          <w:rFonts w:ascii="Verdana" w:hAnsi="Verdana"/>
          <w:b/>
          <w:bCs/>
          <w:sz w:val="20"/>
          <w:szCs w:val="20"/>
        </w:rPr>
      </w:pPr>
    </w:p>
    <w:p w:rsidR="00A52344" w:rsidRDefault="00A52344" w:rsidP="00C22DF2">
      <w:pPr>
        <w:pStyle w:val="KeinLeerraum"/>
        <w:rPr>
          <w:rFonts w:ascii="Verdana" w:hAnsi="Verdana"/>
          <w:b/>
          <w:bCs/>
          <w:sz w:val="20"/>
          <w:szCs w:val="20"/>
        </w:rPr>
      </w:pPr>
    </w:p>
    <w:p w:rsidR="00C22DF2" w:rsidRPr="00C22DF2" w:rsidRDefault="00C22DF2" w:rsidP="00C22DF2">
      <w:pPr>
        <w:pStyle w:val="KeinLeerraum"/>
        <w:rPr>
          <w:rFonts w:ascii="Verdana" w:hAnsi="Verdana"/>
          <w:sz w:val="20"/>
          <w:szCs w:val="20"/>
        </w:rPr>
      </w:pPr>
      <w:r w:rsidRPr="00C22DF2">
        <w:rPr>
          <w:rFonts w:ascii="Verdana" w:hAnsi="Verdana"/>
          <w:b/>
          <w:bCs/>
          <w:sz w:val="20"/>
          <w:szCs w:val="20"/>
        </w:rPr>
        <w:t xml:space="preserve">Paradigmenwechsel: Die </w:t>
      </w:r>
      <w:r w:rsidRPr="00C22DF2">
        <w:rPr>
          <w:rFonts w:ascii="Verdana" w:hAnsi="Verdana"/>
          <w:b/>
          <w:bCs/>
          <w:i/>
          <w:iCs/>
          <w:sz w:val="20"/>
          <w:szCs w:val="20"/>
        </w:rPr>
        <w:t xml:space="preserve">General </w:t>
      </w:r>
      <w:proofErr w:type="spellStart"/>
      <w:r w:rsidRPr="00C22DF2">
        <w:rPr>
          <w:rFonts w:ascii="Verdana" w:hAnsi="Verdana"/>
          <w:b/>
          <w:bCs/>
          <w:i/>
          <w:iCs/>
          <w:sz w:val="20"/>
          <w:szCs w:val="20"/>
        </w:rPr>
        <w:t>Theory</w:t>
      </w:r>
      <w:proofErr w:type="spellEnd"/>
      <w:r w:rsidRPr="00C22DF2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C22DF2">
        <w:rPr>
          <w:rFonts w:ascii="Verdana" w:hAnsi="Verdana"/>
          <w:b/>
          <w:bCs/>
          <w:i/>
          <w:iCs/>
          <w:sz w:val="20"/>
          <w:szCs w:val="20"/>
        </w:rPr>
        <w:t>of</w:t>
      </w:r>
      <w:proofErr w:type="spellEnd"/>
      <w:r w:rsidRPr="00C22DF2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C22DF2">
        <w:rPr>
          <w:rFonts w:ascii="Verdana" w:hAnsi="Verdana"/>
          <w:b/>
          <w:bCs/>
          <w:i/>
          <w:iCs/>
          <w:sz w:val="20"/>
          <w:szCs w:val="20"/>
        </w:rPr>
        <w:t>Employment</w:t>
      </w:r>
      <w:proofErr w:type="spellEnd"/>
      <w:r w:rsidRPr="00C22DF2">
        <w:rPr>
          <w:rFonts w:ascii="Verdana" w:hAnsi="Verdana"/>
          <w:b/>
          <w:bCs/>
          <w:i/>
          <w:iCs/>
          <w:sz w:val="20"/>
          <w:szCs w:val="20"/>
        </w:rPr>
        <w:t xml:space="preserve">, Interest </w:t>
      </w:r>
      <w:proofErr w:type="spellStart"/>
      <w:r w:rsidRPr="00C22DF2">
        <w:rPr>
          <w:rFonts w:ascii="Verdana" w:hAnsi="Verdana"/>
          <w:b/>
          <w:bCs/>
          <w:i/>
          <w:iCs/>
          <w:sz w:val="20"/>
          <w:szCs w:val="20"/>
        </w:rPr>
        <w:t>and</w:t>
      </w:r>
      <w:proofErr w:type="spellEnd"/>
      <w:r w:rsidRPr="00C22DF2">
        <w:rPr>
          <w:rFonts w:ascii="Verdana" w:hAnsi="Verdana"/>
          <w:b/>
          <w:bCs/>
          <w:i/>
          <w:iCs/>
          <w:sz w:val="20"/>
          <w:szCs w:val="20"/>
        </w:rPr>
        <w:t xml:space="preserve"> Money </w:t>
      </w:r>
    </w:p>
    <w:p w:rsidR="00C22DF2" w:rsidRPr="00C22DF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spellStart"/>
      <w:r>
        <w:rPr>
          <w:rFonts w:ascii="Verdana" w:hAnsi="Verdana"/>
          <w:sz w:val="20"/>
          <w:szCs w:val="20"/>
        </w:rPr>
        <w:t>T</w:t>
      </w:r>
      <w:r w:rsidR="00C22DF2" w:rsidRPr="00C22DF2">
        <w:rPr>
          <w:rFonts w:ascii="Verdana" w:hAnsi="Verdana"/>
          <w:sz w:val="20"/>
          <w:szCs w:val="20"/>
        </w:rPr>
        <w:t>reatise</w:t>
      </w:r>
      <w:proofErr w:type="spellEnd"/>
      <w:r w:rsidR="00C22DF2" w:rsidRPr="00C22DF2">
        <w:rPr>
          <w:rFonts w:ascii="Verdana" w:hAnsi="Verdana"/>
          <w:sz w:val="20"/>
          <w:szCs w:val="20"/>
        </w:rPr>
        <w:t xml:space="preserve"> on Money 1925 begonnen, im Schreiben (800 Seiten, zwei Bände) wandeln sich die Ansichten von Keynes: Werk eher ein unbefriedigender Zwischenschritt – Neuansatz ab 1930, in Diskussion mit dem ‚Circus‘ (v.a. Richard Kahn, Austin und Joan Robinson; auch Piero </w:t>
      </w:r>
      <w:proofErr w:type="spellStart"/>
      <w:r w:rsidR="00C22DF2" w:rsidRPr="00C22DF2">
        <w:rPr>
          <w:rFonts w:ascii="Verdana" w:hAnsi="Verdana"/>
          <w:sz w:val="20"/>
          <w:szCs w:val="20"/>
        </w:rPr>
        <w:t>Sraffa</w:t>
      </w:r>
      <w:proofErr w:type="spellEnd"/>
      <w:r w:rsidR="00C22DF2" w:rsidRPr="00C22DF2">
        <w:rPr>
          <w:rFonts w:ascii="Verdana" w:hAnsi="Verdana"/>
          <w:sz w:val="20"/>
          <w:szCs w:val="20"/>
        </w:rPr>
        <w:t xml:space="preserve">, James Meade) </w:t>
      </w:r>
    </w:p>
    <w:p w:rsidR="00C22DF2" w:rsidRPr="00C22DF2" w:rsidRDefault="00CD507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22DF2" w:rsidRPr="00C22DF2">
        <w:rPr>
          <w:rFonts w:ascii="Verdana" w:hAnsi="Verdana"/>
          <w:sz w:val="20"/>
          <w:szCs w:val="20"/>
        </w:rPr>
        <w:t xml:space="preserve">Vor dem Hintergrund der Weltwirtschaftskrise Verschiebung des Erkenntnisinteresses: von geldtheoretischer Preisniveaubestimmung hin zu Produktion, Beschäftigung und Volkseinkommen </w:t>
      </w:r>
    </w:p>
    <w:p w:rsidR="00C22DF2" w:rsidRDefault="00CD5072" w:rsidP="00C22DF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22DF2" w:rsidRPr="00C22DF2">
        <w:rPr>
          <w:rFonts w:ascii="Verdana" w:hAnsi="Verdana"/>
          <w:sz w:val="20"/>
          <w:szCs w:val="20"/>
        </w:rPr>
        <w:t xml:space="preserve">Attacke auf Quantitätstheorie, </w:t>
      </w:r>
      <w:proofErr w:type="spellStart"/>
      <w:r w:rsidR="00C22DF2" w:rsidRPr="00C22DF2">
        <w:rPr>
          <w:rFonts w:ascii="Verdana" w:hAnsi="Verdana"/>
          <w:sz w:val="20"/>
          <w:szCs w:val="20"/>
        </w:rPr>
        <w:t>Say‘sches</w:t>
      </w:r>
      <w:proofErr w:type="spellEnd"/>
      <w:r w:rsidR="00C22DF2" w:rsidRPr="00C22DF2">
        <w:rPr>
          <w:rFonts w:ascii="Verdana" w:hAnsi="Verdana"/>
          <w:sz w:val="20"/>
          <w:szCs w:val="20"/>
        </w:rPr>
        <w:t xml:space="preserve"> Theorem, und neoklassisches Arbeitsmarktkonzept – Keynes strebt fundamentales Umdenken im Fach an: </w:t>
      </w:r>
      <w:r w:rsidR="00C22DF2" w:rsidRPr="00C22DF2">
        <w:rPr>
          <w:rFonts w:ascii="Verdana" w:hAnsi="Verdana" w:cs="Cambria"/>
          <w:sz w:val="20"/>
          <w:szCs w:val="20"/>
        </w:rPr>
        <w:t xml:space="preserve">“I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believe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myself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to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be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writing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a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book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on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economic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theory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which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will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largely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revolutionize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—not, I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suppose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, at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once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but in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the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course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of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the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next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ten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years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>—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the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way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the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world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thinks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about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economic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problems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… I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don’t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merely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hope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what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I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say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, in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my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own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mind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I’m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quite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 </w:t>
      </w:r>
      <w:proofErr w:type="spellStart"/>
      <w:r w:rsidR="00C22DF2" w:rsidRPr="00C22DF2">
        <w:rPr>
          <w:rFonts w:ascii="Verdana" w:hAnsi="Verdana" w:cs="Cambria"/>
          <w:sz w:val="20"/>
          <w:szCs w:val="20"/>
        </w:rPr>
        <w:t>sure</w:t>
      </w:r>
      <w:proofErr w:type="spellEnd"/>
      <w:r w:rsidR="00C22DF2" w:rsidRPr="00C22DF2">
        <w:rPr>
          <w:rFonts w:ascii="Verdana" w:hAnsi="Verdana" w:cs="Cambria"/>
          <w:sz w:val="20"/>
          <w:szCs w:val="20"/>
        </w:rPr>
        <w:t xml:space="preserve">.” </w:t>
      </w:r>
      <w:r w:rsidR="00C22DF2" w:rsidRPr="00C22DF2">
        <w:rPr>
          <w:rFonts w:ascii="Verdana" w:hAnsi="Verdana"/>
          <w:sz w:val="20"/>
          <w:szCs w:val="20"/>
        </w:rPr>
        <w:t>(Keynes an G</w:t>
      </w:r>
      <w:r>
        <w:rPr>
          <w:rFonts w:ascii="Verdana" w:hAnsi="Verdana"/>
          <w:sz w:val="20"/>
          <w:szCs w:val="20"/>
        </w:rPr>
        <w:t>eorge Bernard Shaw, 01.01.1935).</w:t>
      </w:r>
    </w:p>
    <w:p w:rsidR="00A52344" w:rsidRDefault="00A52344" w:rsidP="00C22DF2">
      <w:pPr>
        <w:pStyle w:val="KeinLeerraum"/>
        <w:rPr>
          <w:rFonts w:ascii="Verdana" w:hAnsi="Verdana"/>
          <w:sz w:val="20"/>
          <w:szCs w:val="20"/>
        </w:rPr>
      </w:pPr>
    </w:p>
    <w:p w:rsidR="00CD5072" w:rsidRPr="00CD5072" w:rsidRDefault="00CD5072" w:rsidP="00CD5072">
      <w:pPr>
        <w:pStyle w:val="KeinLeerraum"/>
        <w:rPr>
          <w:rFonts w:ascii="Verdana" w:hAnsi="Verdana"/>
          <w:b/>
          <w:sz w:val="20"/>
          <w:szCs w:val="20"/>
        </w:rPr>
      </w:pPr>
      <w:r w:rsidRPr="00CD5072">
        <w:rPr>
          <w:rFonts w:ascii="Verdana" w:hAnsi="Verdana"/>
          <w:b/>
          <w:sz w:val="20"/>
          <w:szCs w:val="20"/>
        </w:rPr>
        <w:t xml:space="preserve">Wider das </w:t>
      </w:r>
      <w:proofErr w:type="spellStart"/>
      <w:r w:rsidRPr="00CD5072">
        <w:rPr>
          <w:rFonts w:ascii="Verdana" w:hAnsi="Verdana"/>
          <w:b/>
          <w:sz w:val="20"/>
          <w:szCs w:val="20"/>
        </w:rPr>
        <w:t>Say‘sche</w:t>
      </w:r>
      <w:proofErr w:type="spellEnd"/>
      <w:r w:rsidRPr="00CD5072">
        <w:rPr>
          <w:rFonts w:ascii="Verdana" w:hAnsi="Verdana"/>
          <w:b/>
          <w:sz w:val="20"/>
          <w:szCs w:val="20"/>
        </w:rPr>
        <w:t xml:space="preserve"> Theorem: Unabhängige Bestimmung der Ersparnis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</w:t>
      </w:r>
      <w:r w:rsidRPr="00CD5072">
        <w:rPr>
          <w:rFonts w:ascii="Verdana" w:hAnsi="Verdana"/>
          <w:sz w:val="20"/>
          <w:szCs w:val="20"/>
        </w:rPr>
        <w:t xml:space="preserve">ie im 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Treatise</w:t>
      </w:r>
      <w:proofErr w:type="spellEnd"/>
      <w:r w:rsidRPr="00CD5072">
        <w:rPr>
          <w:rFonts w:ascii="Verdana" w:hAnsi="Verdana"/>
          <w:sz w:val="20"/>
          <w:szCs w:val="20"/>
        </w:rPr>
        <w:t xml:space="preserve">: langfristige Ertragserwartungen der Unternehmer bestimmt die Investitionshöhe. Hängen aber die Ersparnisse, wie noch im 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Treatise</w:t>
      </w:r>
      <w:proofErr w:type="spellEnd"/>
      <w:r w:rsidRPr="00CD5072">
        <w:rPr>
          <w:rFonts w:ascii="Verdana" w:hAnsi="Verdana"/>
          <w:i/>
          <w:iCs/>
          <w:sz w:val="20"/>
          <w:szCs w:val="20"/>
        </w:rPr>
        <w:t xml:space="preserve"> </w:t>
      </w:r>
      <w:r w:rsidRPr="00CD5072">
        <w:rPr>
          <w:rFonts w:ascii="Verdana" w:hAnsi="Verdana"/>
          <w:sz w:val="20"/>
          <w:szCs w:val="20"/>
        </w:rPr>
        <w:t xml:space="preserve">behauptet, via Zins mit den Investitionen zusammen? Nein!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Neoklassische Vorstellung: Vom Einkommen wird eine von der Zinshöhe abhängige Ersparnis abgezweigt und der Rest vollständig verkonsumiert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Empirie und Alltagserfahrung ist vielmehr: Konsum steigt mit Einkommen, aber langsamer, d.h. es Ersparnis steigt überproportional =&gt; </w:t>
      </w:r>
      <w:r w:rsidRPr="00CD5072">
        <w:rPr>
          <w:rFonts w:ascii="Verdana" w:hAnsi="Verdana"/>
          <w:sz w:val="20"/>
          <w:szCs w:val="20"/>
          <w:u w:val="single"/>
        </w:rPr>
        <w:t>Ersparnisse nicht durch Zins, sondern Einkommenshöhe bestimmt!</w:t>
      </w:r>
      <w:r w:rsidRPr="00CD5072">
        <w:rPr>
          <w:rFonts w:ascii="Verdana" w:hAnsi="Verdana"/>
          <w:sz w:val="20"/>
          <w:szCs w:val="20"/>
        </w:rPr>
        <w:t xml:space="preserve"> (</w:t>
      </w:r>
      <w:r w:rsidRPr="00CD5072">
        <w:rPr>
          <w:rFonts w:ascii="Verdana" w:hAnsi="Verdana"/>
          <w:i/>
          <w:iCs/>
          <w:sz w:val="20"/>
          <w:szCs w:val="20"/>
        </w:rPr>
        <w:t>andere Bestimmungsfaktoren des Sparens als relativ konstant betrachtet</w:t>
      </w:r>
      <w:r w:rsidRPr="00CD5072">
        <w:rPr>
          <w:rFonts w:ascii="Verdana" w:hAnsi="Verdana"/>
          <w:sz w:val="20"/>
          <w:szCs w:val="20"/>
        </w:rPr>
        <w:t xml:space="preserve">) 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Pr="00CD5072">
        <w:rPr>
          <w:rFonts w:ascii="Verdana" w:hAnsi="Verdana"/>
          <w:sz w:val="20"/>
          <w:szCs w:val="20"/>
        </w:rPr>
        <w:t xml:space="preserve">Ersparnis und Investitionen sind folglich </w:t>
      </w:r>
      <w:r w:rsidRPr="00CD5072">
        <w:rPr>
          <w:rFonts w:ascii="Verdana" w:hAnsi="Verdana"/>
          <w:sz w:val="20"/>
          <w:szCs w:val="20"/>
          <w:u w:val="single"/>
        </w:rPr>
        <w:t>unabhängig</w:t>
      </w:r>
      <w:r w:rsidRPr="00CD5072">
        <w:rPr>
          <w:rFonts w:ascii="Verdana" w:hAnsi="Verdana"/>
          <w:sz w:val="20"/>
          <w:szCs w:val="20"/>
        </w:rPr>
        <w:t xml:space="preserve"> voneinander bestimmt (und nur bei Vollbeschäftigu</w:t>
      </w:r>
      <w:r>
        <w:rPr>
          <w:rFonts w:ascii="Verdana" w:hAnsi="Verdana"/>
          <w:sz w:val="20"/>
          <w:szCs w:val="20"/>
        </w:rPr>
        <w:t>ng ‚zufällig‘ im Gleichgewicht).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</w:p>
    <w:p w:rsidR="00CD5072" w:rsidRPr="00CD5072" w:rsidRDefault="00CD5072" w:rsidP="00CD5072">
      <w:pPr>
        <w:pStyle w:val="KeinLeerraum"/>
        <w:rPr>
          <w:rFonts w:ascii="Verdana" w:hAnsi="Verdana"/>
          <w:b/>
          <w:sz w:val="20"/>
          <w:szCs w:val="20"/>
        </w:rPr>
      </w:pPr>
      <w:r w:rsidRPr="00CD5072">
        <w:rPr>
          <w:rFonts w:ascii="Verdana" w:hAnsi="Verdana"/>
          <w:b/>
          <w:sz w:val="20"/>
          <w:szCs w:val="20"/>
        </w:rPr>
        <w:t xml:space="preserve">Zinstheorie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</w:t>
      </w:r>
      <w:r w:rsidRPr="00CD5072">
        <w:rPr>
          <w:rFonts w:ascii="Verdana" w:hAnsi="Verdana"/>
          <w:sz w:val="20"/>
          <w:szCs w:val="20"/>
        </w:rPr>
        <w:t xml:space="preserve">enn Marktzins nicht über Investition u. Ersparnis bestimmt ist, wie dann? Als Geldmarktpreis: Gegenüber von Geldangebot und Geldnachfrage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Geldangebot: anders als im 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Treatise</w:t>
      </w:r>
      <w:proofErr w:type="spellEnd"/>
      <w:r w:rsidRPr="00CD5072">
        <w:rPr>
          <w:rFonts w:ascii="Verdana" w:hAnsi="Verdana"/>
          <w:i/>
          <w:iCs/>
          <w:sz w:val="20"/>
          <w:szCs w:val="20"/>
        </w:rPr>
        <w:t xml:space="preserve"> </w:t>
      </w:r>
      <w:r w:rsidRPr="00CD5072">
        <w:rPr>
          <w:rFonts w:ascii="Verdana" w:hAnsi="Verdana"/>
          <w:sz w:val="20"/>
          <w:szCs w:val="20"/>
        </w:rPr>
        <w:t xml:space="preserve">hier exogen gegeben (Zentralbank)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 w:rsidRPr="00CD5072">
        <w:rPr>
          <w:rFonts w:ascii="Verdana" w:hAnsi="Verdana"/>
          <w:sz w:val="20"/>
          <w:szCs w:val="20"/>
        </w:rPr>
        <w:t xml:space="preserve">Geldnachfrage: entsprechend dem Bedürfnis nach Kassenhaltung, dieses Bedürfnis aber ist </w:t>
      </w:r>
      <w:r w:rsidRPr="00CD5072">
        <w:rPr>
          <w:rFonts w:ascii="Verdana" w:hAnsi="Verdana"/>
          <w:sz w:val="20"/>
          <w:szCs w:val="20"/>
          <w:u w:val="single"/>
        </w:rPr>
        <w:t>variabel</w:t>
      </w:r>
      <w:r w:rsidRPr="00CD5072">
        <w:rPr>
          <w:rFonts w:ascii="Verdana" w:hAnsi="Verdana"/>
          <w:sz w:val="20"/>
          <w:szCs w:val="20"/>
        </w:rPr>
        <w:t xml:space="preserve"> (anders als in der Quantitätstheorie)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</w:t>
      </w:r>
      <w:r w:rsidRPr="00CD5072">
        <w:rPr>
          <w:rFonts w:ascii="Verdana" w:hAnsi="Verdana"/>
          <w:sz w:val="20"/>
          <w:szCs w:val="20"/>
        </w:rPr>
        <w:t xml:space="preserve">rspartes Einkommen wird in diversen, verschieden leicht liquidierbaren Formen gehalten (Sachwerte, Wertpapiere, Spar- und Sichteinlagen, bar)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 w:rsidRPr="00CD5072"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  <w:u w:val="single"/>
        </w:rPr>
        <w:t>Liquiditätspräferenz</w:t>
      </w:r>
      <w:r w:rsidRPr="00CD5072">
        <w:rPr>
          <w:rFonts w:ascii="Verdana" w:hAnsi="Verdana"/>
          <w:sz w:val="20"/>
          <w:szCs w:val="20"/>
        </w:rPr>
        <w:t xml:space="preserve"> psychologisch</w:t>
      </w:r>
      <w:r>
        <w:rPr>
          <w:rFonts w:ascii="Verdana" w:hAnsi="Verdana"/>
          <w:sz w:val="20"/>
          <w:szCs w:val="20"/>
        </w:rPr>
        <w:t xml:space="preserve"> bestimmt, beständig im Wandel:</w:t>
      </w:r>
      <w:r>
        <w:rPr>
          <w:rFonts w:ascii="Verdana" w:hAnsi="Verdana"/>
          <w:sz w:val="20"/>
          <w:szCs w:val="20"/>
        </w:rPr>
        <w:br/>
      </w:r>
      <w:r w:rsidRPr="00CD5072">
        <w:rPr>
          <w:rFonts w:ascii="Verdana" w:hAnsi="Verdana"/>
          <w:sz w:val="20"/>
          <w:szCs w:val="20"/>
        </w:rPr>
        <w:sym w:font="Wingdings" w:char="F0E0"/>
      </w:r>
      <w:r w:rsidRPr="00CD5072">
        <w:rPr>
          <w:rFonts w:ascii="Verdana" w:hAnsi="Verdana"/>
          <w:sz w:val="20"/>
          <w:szCs w:val="20"/>
        </w:rPr>
        <w:t xml:space="preserve">Transaktionsmotiv (Überbrückung Einnahme-/Ausgabezeitpunkte)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 w:rsidRPr="00CD5072">
        <w:rPr>
          <w:rFonts w:ascii="Verdana" w:hAnsi="Verdana"/>
          <w:sz w:val="20"/>
          <w:szCs w:val="20"/>
        </w:rPr>
        <w:sym w:font="Wingdings" w:char="F0E0"/>
      </w:r>
      <w:r w:rsidRPr="00CD5072">
        <w:rPr>
          <w:rFonts w:ascii="Verdana" w:hAnsi="Verdana"/>
          <w:sz w:val="20"/>
          <w:szCs w:val="20"/>
        </w:rPr>
        <w:t xml:space="preserve">Vorsichtsmotiv (unerwartete Ausgaben tätigen können) 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 w:rsidRPr="00CD5072">
        <w:rPr>
          <w:rFonts w:ascii="Verdana" w:hAnsi="Verdana"/>
          <w:sz w:val="20"/>
          <w:szCs w:val="20"/>
        </w:rPr>
        <w:sym w:font="Wingdings" w:char="F0E0"/>
      </w:r>
      <w:r w:rsidRPr="00CD5072">
        <w:rPr>
          <w:rFonts w:ascii="Verdana" w:hAnsi="Verdana"/>
          <w:sz w:val="20"/>
          <w:szCs w:val="20"/>
        </w:rPr>
        <w:t>Spekulationsmotiv (Unsicherheit über künftige Erträge aus Anlagen); aus diesem ergeben sich ständige Anpas</w:t>
      </w:r>
      <w:r>
        <w:rPr>
          <w:rFonts w:ascii="Verdana" w:hAnsi="Verdana"/>
          <w:sz w:val="20"/>
          <w:szCs w:val="20"/>
        </w:rPr>
        <w:t>sungen der Liquiditätspräferenz.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</w:p>
    <w:p w:rsidR="00CD5072" w:rsidRPr="00CD5072" w:rsidRDefault="00CD5072" w:rsidP="00CD5072">
      <w:pPr>
        <w:pStyle w:val="KeinLeerraum"/>
        <w:rPr>
          <w:rFonts w:ascii="Verdana" w:hAnsi="Verdana"/>
          <w:b/>
          <w:sz w:val="20"/>
          <w:szCs w:val="20"/>
        </w:rPr>
      </w:pPr>
      <w:r w:rsidRPr="00CD5072">
        <w:rPr>
          <w:rFonts w:ascii="Verdana" w:hAnsi="Verdana"/>
          <w:b/>
          <w:sz w:val="20"/>
          <w:szCs w:val="20"/>
        </w:rPr>
        <w:t xml:space="preserve">Effektive Nachfrage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</w:t>
      </w:r>
      <w:r w:rsidRPr="00CD5072">
        <w:rPr>
          <w:rFonts w:ascii="Verdana" w:hAnsi="Verdana"/>
          <w:sz w:val="20"/>
          <w:szCs w:val="20"/>
        </w:rPr>
        <w:t xml:space="preserve">uf Geldmärkten </w:t>
      </w:r>
      <w:r w:rsidRPr="00CD5072">
        <w:rPr>
          <w:rFonts w:ascii="Verdana" w:hAnsi="Verdana"/>
          <w:sz w:val="20"/>
          <w:szCs w:val="20"/>
          <w:u w:val="single"/>
        </w:rPr>
        <w:t>Preis</w:t>
      </w:r>
      <w:r w:rsidRPr="00CD5072">
        <w:rPr>
          <w:rFonts w:ascii="Verdana" w:hAnsi="Verdana"/>
          <w:sz w:val="20"/>
          <w:szCs w:val="20"/>
        </w:rPr>
        <w:t xml:space="preserve">anpassungen von Angebot u. Nachfrage, aber für Gütermärkte in mittlerer Frist geht Keynes von </w:t>
      </w:r>
      <w:r w:rsidRPr="00CD5072">
        <w:rPr>
          <w:rFonts w:ascii="Verdana" w:hAnsi="Verdana"/>
          <w:sz w:val="20"/>
          <w:szCs w:val="20"/>
          <w:u w:val="single"/>
        </w:rPr>
        <w:t>Mengen</w:t>
      </w:r>
      <w:r w:rsidRPr="00CD5072">
        <w:rPr>
          <w:rFonts w:ascii="Verdana" w:hAnsi="Verdana"/>
          <w:sz w:val="20"/>
          <w:szCs w:val="20"/>
        </w:rPr>
        <w:t xml:space="preserve">anpassungen aus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Produktionsweise und Lohnsatz kurzfristig kaum änderbar, also werden nur so viele Arbeitskräfte beschäftigt, dass die (kurzfristig) erwartete </w:t>
      </w:r>
      <w:r w:rsidRPr="00CD5072">
        <w:rPr>
          <w:rFonts w:ascii="Verdana" w:hAnsi="Verdana"/>
          <w:sz w:val="20"/>
          <w:szCs w:val="20"/>
          <w:u w:val="single"/>
        </w:rPr>
        <w:t>effektive Nachfrage</w:t>
      </w:r>
      <w:r w:rsidRPr="00CD5072">
        <w:rPr>
          <w:rFonts w:ascii="Verdana" w:hAnsi="Verdana"/>
          <w:sz w:val="20"/>
          <w:szCs w:val="20"/>
        </w:rPr>
        <w:t xml:space="preserve"> (= Investitionsgüternachfrage + Konsumgüternachfrage) noch mit marktüblichem Profit befriedigt werden kann (</w:t>
      </w:r>
      <w:r w:rsidRPr="00CD5072">
        <w:rPr>
          <w:rFonts w:ascii="Verdana" w:hAnsi="Verdana"/>
          <w:i/>
          <w:iCs/>
          <w:sz w:val="20"/>
          <w:szCs w:val="20"/>
        </w:rPr>
        <w:t>Keynes geht von steigenden Stückkosten aus, Überproduktion hebt also die Kosten/Preise -&gt; kein Mehrabsatz durch Verbilligung möglich</w:t>
      </w:r>
      <w:r w:rsidRPr="00CD5072">
        <w:rPr>
          <w:rFonts w:ascii="Verdana" w:hAnsi="Verdana"/>
          <w:sz w:val="20"/>
          <w:szCs w:val="20"/>
        </w:rPr>
        <w:t xml:space="preserve">)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Gleichgewicht erreicht, sobald die effektive Nachfrage befriedigt ist, egal wie niedrig diese aufgrund von Arbeitslosigkeit sein mag 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 w:rsidRPr="00CD5072"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  <w:u w:val="single"/>
        </w:rPr>
        <w:t>Folglich ist erzwungene, strukturelle Arbeitslosigkeit möglich!</w:t>
      </w:r>
      <w:r w:rsidRPr="00CD5072">
        <w:rPr>
          <w:rFonts w:ascii="Verdana" w:hAnsi="Verdana"/>
          <w:sz w:val="20"/>
          <w:szCs w:val="20"/>
        </w:rPr>
        <w:t xml:space="preserve"> (Arbeitslosigkeit la</w:t>
      </w:r>
      <w:r>
        <w:rPr>
          <w:rFonts w:ascii="Verdana" w:hAnsi="Verdana"/>
          <w:sz w:val="20"/>
          <w:szCs w:val="20"/>
        </w:rPr>
        <w:t>u</w:t>
      </w:r>
      <w:r w:rsidR="00A52344">
        <w:rPr>
          <w:rFonts w:ascii="Verdana" w:hAnsi="Verdana"/>
          <w:sz w:val="20"/>
          <w:szCs w:val="20"/>
        </w:rPr>
        <w:t>t Neoklassik immer freiwillig).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</w:p>
    <w:p w:rsidR="00CD5072" w:rsidRPr="00CD5072" w:rsidRDefault="00CD5072" w:rsidP="00CD5072">
      <w:pPr>
        <w:pStyle w:val="KeinLeerraum"/>
        <w:rPr>
          <w:rFonts w:ascii="Verdana" w:hAnsi="Verdana"/>
          <w:b/>
          <w:sz w:val="20"/>
          <w:szCs w:val="20"/>
        </w:rPr>
      </w:pPr>
      <w:proofErr w:type="spellStart"/>
      <w:r w:rsidRPr="00CD5072">
        <w:rPr>
          <w:rFonts w:ascii="Verdana" w:hAnsi="Verdana"/>
          <w:b/>
          <w:sz w:val="20"/>
          <w:szCs w:val="20"/>
        </w:rPr>
        <w:t>Multiplikatoreffekt</w:t>
      </w:r>
      <w:proofErr w:type="spellEnd"/>
      <w:r w:rsidRPr="00CD5072">
        <w:rPr>
          <w:rFonts w:ascii="Verdana" w:hAnsi="Verdana"/>
          <w:b/>
          <w:sz w:val="20"/>
          <w:szCs w:val="20"/>
        </w:rPr>
        <w:t xml:space="preserve">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</w:t>
      </w:r>
      <w:r w:rsidRPr="00CD5072">
        <w:rPr>
          <w:rFonts w:ascii="Verdana" w:hAnsi="Verdana"/>
          <w:sz w:val="20"/>
          <w:szCs w:val="20"/>
        </w:rPr>
        <w:t xml:space="preserve">as passiert, wenn Investitionen aufgrund eines externen Schocks sinken? =&gt; Investitionsgüternachfrage sinkt, also verringerte effektive Nachfrage =&gt; Entlassungen =&gt; verringerte Einkommen =&gt; verringerter Konsum =&gt; nochmals verringerte effektive Nachfrage =&gt; usw.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>„</w:t>
      </w:r>
      <w:proofErr w:type="spellStart"/>
      <w:r w:rsidRPr="00CD5072">
        <w:rPr>
          <w:rFonts w:ascii="Verdana" w:hAnsi="Verdana"/>
          <w:sz w:val="20"/>
          <w:szCs w:val="20"/>
        </w:rPr>
        <w:t>Multiplikatoreffekt</w:t>
      </w:r>
      <w:proofErr w:type="spellEnd"/>
      <w:r w:rsidRPr="00CD5072">
        <w:rPr>
          <w:rFonts w:ascii="Verdana" w:hAnsi="Verdana"/>
          <w:sz w:val="20"/>
          <w:szCs w:val="20"/>
        </w:rPr>
        <w:t xml:space="preserve">“ (1931 entwickelt von Richard Kahn)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keine unendliche Rückkopplung (Dämpfung bei jeder Iteration), aber überproportionale </w:t>
      </w:r>
      <w:r>
        <w:rPr>
          <w:rFonts w:ascii="Verdana" w:hAnsi="Verdana"/>
          <w:sz w:val="20"/>
          <w:szCs w:val="20"/>
        </w:rPr>
        <w:br/>
      </w:r>
      <w:r w:rsidRPr="00CD5072">
        <w:rPr>
          <w:rFonts w:ascii="Verdana" w:hAnsi="Verdana"/>
          <w:sz w:val="20"/>
          <w:szCs w:val="20"/>
        </w:rPr>
        <w:t xml:space="preserve">Senkung der Einkommen und des Konsums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Ausweitung von Investitionen hat umgekehrt auch </w:t>
      </w:r>
      <w:proofErr w:type="spellStart"/>
      <w:r w:rsidRPr="00CD5072">
        <w:rPr>
          <w:rFonts w:ascii="Verdana" w:hAnsi="Verdana"/>
          <w:sz w:val="20"/>
          <w:szCs w:val="20"/>
        </w:rPr>
        <w:t>überproportion</w:t>
      </w:r>
      <w:proofErr w:type="spellEnd"/>
      <w:r w:rsidRPr="00CD5072">
        <w:rPr>
          <w:rFonts w:ascii="Verdana" w:hAnsi="Verdana"/>
          <w:sz w:val="20"/>
          <w:szCs w:val="20"/>
        </w:rPr>
        <w:t xml:space="preserve">. Effekt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sinkende Investitionen gehen also nicht (wie Neoklassik behauptet) mit steigendem Konsum einher: Investition und Konsum tendenziell gleichläufig! 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>Somit kein Ausgleichsmechanismus, der zurück zu Vollbeschäftigung führt; stattdessen</w:t>
      </w:r>
      <w:r>
        <w:rPr>
          <w:rFonts w:ascii="Verdana" w:hAnsi="Verdana"/>
          <w:sz w:val="20"/>
          <w:szCs w:val="20"/>
        </w:rPr>
        <w:t xml:space="preserve"> </w:t>
      </w:r>
      <w:r w:rsidR="00A52344">
        <w:rPr>
          <w:rFonts w:ascii="Verdana" w:hAnsi="Verdana"/>
          <w:sz w:val="20"/>
          <w:szCs w:val="20"/>
        </w:rPr>
        <w:t>Abwärts- bzw. Aufwärtsspiralen.</w:t>
      </w:r>
    </w:p>
    <w:p w:rsid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</w:p>
    <w:p w:rsidR="00CD5072" w:rsidRPr="00CD5072" w:rsidRDefault="00CD5072" w:rsidP="00CD5072">
      <w:pPr>
        <w:pStyle w:val="KeinLeerraum"/>
        <w:rPr>
          <w:rFonts w:ascii="Verdana" w:hAnsi="Verdana"/>
          <w:b/>
          <w:sz w:val="20"/>
          <w:szCs w:val="20"/>
        </w:rPr>
      </w:pPr>
      <w:r w:rsidRPr="00CD5072">
        <w:rPr>
          <w:rFonts w:ascii="Verdana" w:hAnsi="Verdana"/>
          <w:b/>
          <w:sz w:val="20"/>
          <w:szCs w:val="20"/>
        </w:rPr>
        <w:t xml:space="preserve">Investitions- und Krisentheorie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</w:t>
      </w:r>
      <w:r w:rsidRPr="00CD5072">
        <w:rPr>
          <w:rFonts w:ascii="Verdana" w:hAnsi="Verdana"/>
          <w:sz w:val="20"/>
          <w:szCs w:val="20"/>
        </w:rPr>
        <w:t xml:space="preserve">nvestitionen wie gesagt durch langfristige Ertragserwartungen der Unternehmer bestimmt, aber wie werden diese Erwartungen gebildet?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Zukunft laut Keynes nicht kalkulierbar, es gibt faktisch kaum (stochastisch) berechenbaren Risiken, vielmehr fundamentale Unsicherheit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>Also psychologische Bildung langfristiger Erwartungen im Blick auf die Erwartungen anderer Wirtschaftssubjekte (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Keynesian</w:t>
      </w:r>
      <w:proofErr w:type="spellEnd"/>
      <w:r w:rsidRPr="00CD5072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beauty</w:t>
      </w:r>
      <w:proofErr w:type="spellEnd"/>
      <w:r w:rsidRPr="00CD5072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contest</w:t>
      </w:r>
      <w:proofErr w:type="spellEnd"/>
      <w:r w:rsidRPr="00CD5072">
        <w:rPr>
          <w:rFonts w:ascii="Verdana" w:hAnsi="Verdana"/>
          <w:sz w:val="20"/>
          <w:szCs w:val="20"/>
        </w:rPr>
        <w:t xml:space="preserve">) </w:t>
      </w:r>
    </w:p>
    <w:p w:rsidR="00CD5072" w:rsidRPr="00CD5072" w:rsidRDefault="00CD5072" w:rsidP="00CD5072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>Ohnehin handeln Menschen mehr aus spontanem inneren Antrieb (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animal</w:t>
      </w:r>
      <w:proofErr w:type="spellEnd"/>
      <w:r w:rsidRPr="00CD5072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CD5072">
        <w:rPr>
          <w:rFonts w:ascii="Verdana" w:hAnsi="Verdana"/>
          <w:i/>
          <w:iCs/>
          <w:sz w:val="20"/>
          <w:szCs w:val="20"/>
        </w:rPr>
        <w:t>spirits</w:t>
      </w:r>
      <w:proofErr w:type="spellEnd"/>
      <w:r w:rsidRPr="00CD5072">
        <w:rPr>
          <w:rFonts w:ascii="Verdana" w:hAnsi="Verdana"/>
          <w:sz w:val="20"/>
          <w:szCs w:val="20"/>
        </w:rPr>
        <w:t xml:space="preserve">) als auf Basis sorgfältiger Wahrscheinlichkeitskalküle </w:t>
      </w:r>
    </w:p>
    <w:p w:rsidR="00A52344" w:rsidRPr="00A52344" w:rsidRDefault="00CD5072" w:rsidP="00CD5072">
      <w:pPr>
        <w:pStyle w:val="KeinLeerraum"/>
        <w:rPr>
          <w:rFonts w:cstheme="minorHAnsi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- </w:t>
      </w:r>
      <w:r w:rsidRPr="00CD5072">
        <w:rPr>
          <w:rFonts w:ascii="Verdana" w:hAnsi="Verdana"/>
          <w:sz w:val="20"/>
          <w:szCs w:val="20"/>
        </w:rPr>
        <w:t xml:space="preserve">Daher ökonomische Krisen als Vertrauenskrisen: </w:t>
      </w:r>
      <w:r w:rsidRPr="00CD5072">
        <w:rPr>
          <w:rFonts w:cstheme="minorHAnsi"/>
          <w:sz w:val="24"/>
          <w:szCs w:val="24"/>
        </w:rPr>
        <w:t xml:space="preserve">„Thus </w:t>
      </w:r>
      <w:proofErr w:type="spellStart"/>
      <w:r w:rsidRPr="00CD5072">
        <w:rPr>
          <w:rFonts w:cstheme="minorHAnsi"/>
          <w:sz w:val="24"/>
          <w:szCs w:val="24"/>
        </w:rPr>
        <w:t>if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the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animal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spirits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are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dimmed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and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the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spontaneous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optimism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falters</w:t>
      </w:r>
      <w:proofErr w:type="spellEnd"/>
      <w:r w:rsidRPr="00CD5072">
        <w:rPr>
          <w:rFonts w:cstheme="minorHAnsi"/>
          <w:sz w:val="24"/>
          <w:szCs w:val="24"/>
        </w:rPr>
        <w:t xml:space="preserve">, </w:t>
      </w:r>
      <w:proofErr w:type="spellStart"/>
      <w:r w:rsidRPr="00CD5072">
        <w:rPr>
          <w:rFonts w:cstheme="minorHAnsi"/>
          <w:sz w:val="24"/>
          <w:szCs w:val="24"/>
        </w:rPr>
        <w:t>leaving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us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to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depend</w:t>
      </w:r>
      <w:proofErr w:type="spellEnd"/>
      <w:r w:rsidRPr="00CD5072">
        <w:rPr>
          <w:rFonts w:cstheme="minorHAnsi"/>
          <w:sz w:val="24"/>
          <w:szCs w:val="24"/>
        </w:rPr>
        <w:t xml:space="preserve"> on </w:t>
      </w:r>
      <w:proofErr w:type="spellStart"/>
      <w:r w:rsidRPr="00CD5072">
        <w:rPr>
          <w:rFonts w:cstheme="minorHAnsi"/>
          <w:sz w:val="24"/>
          <w:szCs w:val="24"/>
        </w:rPr>
        <w:t>nothing</w:t>
      </w:r>
      <w:proofErr w:type="spellEnd"/>
      <w:r w:rsidRPr="00CD5072">
        <w:rPr>
          <w:rFonts w:cstheme="minorHAnsi"/>
          <w:sz w:val="24"/>
          <w:szCs w:val="24"/>
        </w:rPr>
        <w:t xml:space="preserve"> but a </w:t>
      </w:r>
      <w:proofErr w:type="spellStart"/>
      <w:r w:rsidRPr="00CD5072">
        <w:rPr>
          <w:rFonts w:cstheme="minorHAnsi"/>
          <w:sz w:val="24"/>
          <w:szCs w:val="24"/>
        </w:rPr>
        <w:t>mathematical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expectation</w:t>
      </w:r>
      <w:proofErr w:type="spellEnd"/>
      <w:r w:rsidRPr="00CD5072">
        <w:rPr>
          <w:rFonts w:cstheme="minorHAnsi"/>
          <w:sz w:val="24"/>
          <w:szCs w:val="24"/>
        </w:rPr>
        <w:t xml:space="preserve">, </w:t>
      </w:r>
      <w:proofErr w:type="spellStart"/>
      <w:r w:rsidRPr="00CD5072">
        <w:rPr>
          <w:rFonts w:cstheme="minorHAnsi"/>
          <w:sz w:val="24"/>
          <w:szCs w:val="24"/>
        </w:rPr>
        <w:t>enterprise</w:t>
      </w:r>
      <w:proofErr w:type="spellEnd"/>
      <w:r w:rsidRPr="00CD5072">
        <w:rPr>
          <w:rFonts w:cstheme="minorHAnsi"/>
          <w:sz w:val="24"/>
          <w:szCs w:val="24"/>
        </w:rPr>
        <w:t xml:space="preserve"> will fade </w:t>
      </w:r>
      <w:proofErr w:type="spellStart"/>
      <w:r w:rsidRPr="00CD5072">
        <w:rPr>
          <w:rFonts w:cstheme="minorHAnsi"/>
          <w:sz w:val="24"/>
          <w:szCs w:val="24"/>
        </w:rPr>
        <w:t>and</w:t>
      </w:r>
      <w:proofErr w:type="spellEnd"/>
      <w:r w:rsidRPr="00CD5072">
        <w:rPr>
          <w:rFonts w:cstheme="minorHAnsi"/>
          <w:sz w:val="24"/>
          <w:szCs w:val="24"/>
        </w:rPr>
        <w:t xml:space="preserve"> die; </w:t>
      </w:r>
      <w:proofErr w:type="spellStart"/>
      <w:r w:rsidRPr="00CD5072">
        <w:rPr>
          <w:rFonts w:cstheme="minorHAnsi"/>
          <w:sz w:val="24"/>
          <w:szCs w:val="24"/>
        </w:rPr>
        <w:t>though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fears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of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loss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may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have</w:t>
      </w:r>
      <w:proofErr w:type="spellEnd"/>
      <w:r w:rsidRPr="00CD5072">
        <w:rPr>
          <w:rFonts w:cstheme="minorHAnsi"/>
          <w:sz w:val="24"/>
          <w:szCs w:val="24"/>
        </w:rPr>
        <w:t xml:space="preserve"> a </w:t>
      </w:r>
      <w:proofErr w:type="spellStart"/>
      <w:r w:rsidRPr="00CD5072">
        <w:rPr>
          <w:rFonts w:cstheme="minorHAnsi"/>
          <w:sz w:val="24"/>
          <w:szCs w:val="24"/>
        </w:rPr>
        <w:t>basis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no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more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reasonable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than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hopes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of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profit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had</w:t>
      </w:r>
      <w:proofErr w:type="spellEnd"/>
      <w:r w:rsidRPr="00CD5072">
        <w:rPr>
          <w:rFonts w:cstheme="minorHAnsi"/>
          <w:sz w:val="24"/>
          <w:szCs w:val="24"/>
        </w:rPr>
        <w:t xml:space="preserve"> </w:t>
      </w:r>
      <w:proofErr w:type="spellStart"/>
      <w:r w:rsidRPr="00CD5072">
        <w:rPr>
          <w:rFonts w:cstheme="minorHAnsi"/>
          <w:sz w:val="24"/>
          <w:szCs w:val="24"/>
        </w:rPr>
        <w:t>before</w:t>
      </w:r>
      <w:proofErr w:type="spellEnd"/>
      <w:r w:rsidRPr="00CD5072">
        <w:rPr>
          <w:rFonts w:cstheme="minorHAnsi"/>
          <w:sz w:val="24"/>
          <w:szCs w:val="24"/>
        </w:rPr>
        <w:t>. “</w:t>
      </w:r>
    </w:p>
    <w:p w:rsidR="00CD5072" w:rsidRDefault="00CD5072" w:rsidP="00CD5072">
      <w:pPr>
        <w:pStyle w:val="KeinLeerraum"/>
        <w:rPr>
          <w:rFonts w:ascii="Verdana" w:hAnsi="Verdana" w:cs="Cambria"/>
          <w:sz w:val="20"/>
          <w:szCs w:val="20"/>
        </w:rPr>
      </w:pPr>
    </w:p>
    <w:p w:rsidR="00CD5072" w:rsidRPr="00377727" w:rsidRDefault="00CD5072" w:rsidP="00377727">
      <w:pPr>
        <w:pStyle w:val="KeinLeerraum"/>
        <w:rPr>
          <w:rFonts w:ascii="Verdana" w:hAnsi="Verdana"/>
          <w:b/>
          <w:sz w:val="20"/>
          <w:szCs w:val="20"/>
        </w:rPr>
      </w:pPr>
      <w:r w:rsidRPr="00377727">
        <w:rPr>
          <w:rFonts w:ascii="Verdana" w:hAnsi="Verdana"/>
          <w:b/>
          <w:sz w:val="20"/>
          <w:szCs w:val="20"/>
        </w:rPr>
        <w:t xml:space="preserve">Fazit: Was ist revolutionär? </w:t>
      </w:r>
    </w:p>
    <w:p w:rsidR="00CD5072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b/>
          <w:sz w:val="20"/>
          <w:szCs w:val="20"/>
        </w:rPr>
        <w:t>N</w:t>
      </w:r>
      <w:r w:rsidR="00CD5072" w:rsidRPr="00377727">
        <w:rPr>
          <w:rFonts w:ascii="Verdana" w:hAnsi="Verdana"/>
          <w:b/>
          <w:sz w:val="20"/>
          <w:szCs w:val="20"/>
        </w:rPr>
        <w:t>euer Denkstil</w:t>
      </w:r>
      <w:r w:rsidR="00CD5072" w:rsidRPr="00377727">
        <w:rPr>
          <w:rFonts w:ascii="Verdana" w:hAnsi="Verdana"/>
          <w:sz w:val="20"/>
          <w:szCs w:val="20"/>
        </w:rPr>
        <w:t xml:space="preserve">: Konsequent makroökonomische Betrachtung, Fokus auf kurzen Zeithorizont, </w:t>
      </w:r>
      <w:proofErr w:type="spellStart"/>
      <w:r w:rsidR="00CD5072" w:rsidRPr="00377727">
        <w:rPr>
          <w:rFonts w:ascii="Verdana" w:hAnsi="Verdana"/>
          <w:sz w:val="20"/>
          <w:szCs w:val="20"/>
        </w:rPr>
        <w:t>Kreislauflogiken</w:t>
      </w:r>
      <w:proofErr w:type="spellEnd"/>
      <w:r w:rsidR="00CD5072" w:rsidRPr="00377727">
        <w:rPr>
          <w:rFonts w:ascii="Verdana" w:hAnsi="Verdana"/>
          <w:sz w:val="20"/>
          <w:szCs w:val="20"/>
        </w:rPr>
        <w:t xml:space="preserve"> (-&gt; </w:t>
      </w:r>
      <w:r w:rsidR="00CD5072" w:rsidRPr="00377727">
        <w:rPr>
          <w:rFonts w:ascii="Verdana" w:hAnsi="Verdana"/>
          <w:i/>
          <w:iCs/>
          <w:sz w:val="20"/>
          <w:szCs w:val="20"/>
        </w:rPr>
        <w:t>Physiokratie</w:t>
      </w:r>
      <w:r w:rsidR="00CD5072" w:rsidRPr="00377727">
        <w:rPr>
          <w:rFonts w:ascii="Verdana" w:hAnsi="Verdana"/>
          <w:sz w:val="20"/>
          <w:szCs w:val="20"/>
        </w:rPr>
        <w:t xml:space="preserve">), Bruch mit neoklassischen Kerntheoremen, Nachfrageorientierung, Psychologie </w:t>
      </w:r>
    </w:p>
    <w:p w:rsidR="00CD5072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D5072" w:rsidRPr="00377727">
        <w:rPr>
          <w:rFonts w:ascii="Verdana" w:hAnsi="Verdana"/>
          <w:sz w:val="20"/>
          <w:szCs w:val="20"/>
        </w:rPr>
        <w:t>Nationaleinkommen/Nationalprodukt ist eine Funktion folgender Variablen (</w:t>
      </w:r>
      <w:r w:rsidR="00CD5072" w:rsidRPr="00377727">
        <w:rPr>
          <w:rFonts w:ascii="Verdana" w:hAnsi="Verdana"/>
          <w:i/>
          <w:iCs/>
          <w:sz w:val="20"/>
          <w:szCs w:val="20"/>
        </w:rPr>
        <w:t>dagegen etwa Zins und Einkommen im System bestimmte Größen</w:t>
      </w:r>
      <w:r>
        <w:rPr>
          <w:rFonts w:ascii="Verdana" w:hAnsi="Verdana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br/>
      </w:r>
      <w:r w:rsidRPr="00377727">
        <w:rPr>
          <w:rFonts w:ascii="Verdana" w:hAnsi="Verdana"/>
          <w:sz w:val="20"/>
          <w:szCs w:val="20"/>
        </w:rPr>
        <w:sym w:font="Wingdings" w:char="F0E0"/>
      </w:r>
      <w:r w:rsidR="00CD5072" w:rsidRPr="00377727">
        <w:rPr>
          <w:rFonts w:ascii="Verdana" w:hAnsi="Verdana"/>
          <w:sz w:val="20"/>
          <w:szCs w:val="20"/>
        </w:rPr>
        <w:t xml:space="preserve">Geldmenge (durch Zentralbank bestimmt) </w:t>
      </w:r>
    </w:p>
    <w:p w:rsidR="00CD5072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sym w:font="Wingdings" w:char="F0E0"/>
      </w:r>
      <w:r w:rsidR="00CD5072" w:rsidRPr="00377727">
        <w:rPr>
          <w:rFonts w:ascii="Verdana" w:hAnsi="Verdana"/>
          <w:sz w:val="20"/>
          <w:szCs w:val="20"/>
        </w:rPr>
        <w:t xml:space="preserve">Lohnsatz (ausgehandelt zwischen Arbeitgebern und Arbeitnehmern) </w:t>
      </w:r>
    </w:p>
    <w:p w:rsidR="00CD5072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sym w:font="Wingdings" w:char="F0E0"/>
      </w:r>
      <w:r w:rsidR="00CD5072" w:rsidRPr="00377727">
        <w:rPr>
          <w:rFonts w:ascii="Verdana" w:hAnsi="Verdana"/>
          <w:sz w:val="20"/>
          <w:szCs w:val="20"/>
        </w:rPr>
        <w:t xml:space="preserve">Ertragserwartung, Konsumneigung und Liquiditätspräferenz (psychologisch bestimmt und volatil -&gt; </w:t>
      </w:r>
      <w:proofErr w:type="spellStart"/>
      <w:r w:rsidR="00CD5072" w:rsidRPr="00377727">
        <w:rPr>
          <w:rFonts w:ascii="Verdana" w:hAnsi="Verdana"/>
          <w:i/>
          <w:iCs/>
          <w:sz w:val="20"/>
          <w:szCs w:val="20"/>
        </w:rPr>
        <w:t>animal</w:t>
      </w:r>
      <w:proofErr w:type="spellEnd"/>
      <w:r w:rsidR="00CD5072" w:rsidRPr="00377727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CD5072" w:rsidRPr="00377727">
        <w:rPr>
          <w:rFonts w:ascii="Verdana" w:hAnsi="Verdana"/>
          <w:i/>
          <w:iCs/>
          <w:sz w:val="20"/>
          <w:szCs w:val="20"/>
        </w:rPr>
        <w:t>spirits</w:t>
      </w:r>
      <w:proofErr w:type="spellEnd"/>
      <w:r w:rsidR="00CD5072" w:rsidRPr="00377727">
        <w:rPr>
          <w:rFonts w:ascii="Verdana" w:hAnsi="Verdana"/>
          <w:sz w:val="20"/>
          <w:szCs w:val="20"/>
        </w:rPr>
        <w:t xml:space="preserve">) </w:t>
      </w:r>
    </w:p>
    <w:p w:rsidR="00CD5072" w:rsidRPr="00377727" w:rsidRDefault="00CD5072" w:rsidP="00377727">
      <w:pPr>
        <w:pStyle w:val="KeinLeerraum"/>
        <w:rPr>
          <w:rFonts w:ascii="Verdana" w:hAnsi="Verdana"/>
          <w:sz w:val="20"/>
          <w:szCs w:val="20"/>
        </w:rPr>
      </w:pPr>
    </w:p>
    <w:p w:rsidR="00CD5072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</w:t>
      </w:r>
      <w:r w:rsidR="00CD5072" w:rsidRPr="00377727">
        <w:rPr>
          <w:rFonts w:ascii="Verdana" w:hAnsi="Verdana"/>
          <w:sz w:val="20"/>
          <w:szCs w:val="20"/>
        </w:rPr>
        <w:t xml:space="preserve">ertrauenskrisen, Abwärtsspiralen und strukturelle Arbeitslosigkeit möglich </w:t>
      </w:r>
    </w:p>
    <w:p w:rsid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D5072" w:rsidRPr="00377727">
        <w:rPr>
          <w:rFonts w:ascii="Verdana" w:hAnsi="Verdana"/>
          <w:sz w:val="20"/>
          <w:szCs w:val="20"/>
        </w:rPr>
        <w:t>dann wird aktive staatliche Geldpolitik (Zinssenkung) und Fiskalpolitik (Hebung der eff</w:t>
      </w:r>
      <w:r>
        <w:rPr>
          <w:rFonts w:ascii="Verdana" w:hAnsi="Verdana"/>
          <w:sz w:val="20"/>
          <w:szCs w:val="20"/>
        </w:rPr>
        <w:t>ektiven Nachfrage) erforderlich.</w:t>
      </w:r>
    </w:p>
    <w:p w:rsid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</w:p>
    <w:p w:rsidR="00377727" w:rsidRPr="00377727" w:rsidRDefault="00377727" w:rsidP="00377727">
      <w:pPr>
        <w:pStyle w:val="KeinLeerraum"/>
        <w:rPr>
          <w:rFonts w:ascii="Verdana" w:hAnsi="Verdana"/>
          <w:b/>
          <w:sz w:val="20"/>
          <w:szCs w:val="20"/>
        </w:rPr>
      </w:pPr>
      <w:r w:rsidRPr="00377727">
        <w:rPr>
          <w:rFonts w:ascii="Verdana" w:hAnsi="Verdana"/>
          <w:b/>
          <w:sz w:val="20"/>
          <w:szCs w:val="20"/>
        </w:rPr>
        <w:t xml:space="preserve">Bewältigung der Weltwirtschaftskrise in Deutschland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</w:t>
      </w:r>
      <w:r w:rsidRPr="00377727">
        <w:rPr>
          <w:rFonts w:ascii="Verdana" w:hAnsi="Verdana"/>
          <w:sz w:val="20"/>
          <w:szCs w:val="20"/>
        </w:rPr>
        <w:t xml:space="preserve">eichskanzler März 1930 bis Mai 1932: Heinrich Brüning (Zentrumspartei), von SPD tolerierte Minderheitsregierung, System von Notverordnungen (via </w:t>
      </w:r>
      <w:proofErr w:type="spellStart"/>
      <w:r w:rsidRPr="00377727">
        <w:rPr>
          <w:rFonts w:ascii="Verdana" w:hAnsi="Verdana"/>
          <w:sz w:val="20"/>
          <w:szCs w:val="20"/>
        </w:rPr>
        <w:t>Reichspräs</w:t>
      </w:r>
      <w:proofErr w:type="spellEnd"/>
      <w:r w:rsidRPr="00377727">
        <w:rPr>
          <w:rFonts w:ascii="Verdana" w:hAnsi="Verdana"/>
          <w:sz w:val="20"/>
          <w:szCs w:val="20"/>
        </w:rPr>
        <w:t xml:space="preserve">. Hindenburg)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Neoklassische Bekämpfung von Arbeitslosigkeit: keine Markträumung bedeutet überhöhte Preise, also Lohn- und Preisstopp, Deflationspolitik (-&gt; internationale Wettbewerbsfähigkeit)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‚Gesundschrumpfung‘ der Wirtschaft, Haushaltssanierung (Kreditknappheit)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Brüning politisch gescheitert, NF: Fritz von Papen (Juni), Kurt von Schleicher (Dezember)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30.01.1933: Machtübertragung an Hitler und NSDAP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Ausbau der Arbeitsbeschaffungsprogramme von Schleichers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massive Investitionen, v.a. (verdeckt) in Rüstung, aber diese mit Ziel Kriegsfähigkeit, nicht Bekämpfung der Arbeitslosigkeit –&gt; Staatskonjunktur, kaum </w:t>
      </w:r>
      <w:proofErr w:type="spellStart"/>
      <w:r w:rsidRPr="00377727">
        <w:rPr>
          <w:rFonts w:ascii="Verdana" w:hAnsi="Verdana"/>
          <w:sz w:val="20"/>
          <w:szCs w:val="20"/>
        </w:rPr>
        <w:t>Multiplikatoreffekte</w:t>
      </w:r>
      <w:proofErr w:type="spellEnd"/>
      <w:r w:rsidRPr="00377727">
        <w:rPr>
          <w:rFonts w:ascii="Verdana" w:hAnsi="Verdana"/>
          <w:sz w:val="20"/>
          <w:szCs w:val="20"/>
        </w:rPr>
        <w:t xml:space="preserve"> da Einkommen/Konsum faktisch gedeckelt waren Fazit: ‚Hitler war kein </w:t>
      </w:r>
      <w:proofErr w:type="spellStart"/>
      <w:r w:rsidRPr="00377727">
        <w:rPr>
          <w:rFonts w:ascii="Verdana" w:hAnsi="Verdana"/>
          <w:sz w:val="20"/>
          <w:szCs w:val="20"/>
        </w:rPr>
        <w:t>Keynesianer</w:t>
      </w:r>
      <w:proofErr w:type="spellEnd"/>
      <w:r w:rsidRPr="00377727">
        <w:rPr>
          <w:rFonts w:ascii="Verdana" w:hAnsi="Verdana"/>
          <w:sz w:val="20"/>
          <w:szCs w:val="20"/>
        </w:rPr>
        <w:t xml:space="preserve">‘ </w:t>
      </w:r>
    </w:p>
    <w:p w:rsid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>Zudem Relativierung der Erfolge des NS: Wirtschaftliche Erholung bereits seit Sommer 1932; Erfolg</w:t>
      </w:r>
      <w:r>
        <w:rPr>
          <w:rFonts w:ascii="Verdana" w:hAnsi="Verdana"/>
          <w:sz w:val="20"/>
          <w:szCs w:val="20"/>
        </w:rPr>
        <w:t>e propagandistisch überzeichnet.</w:t>
      </w:r>
    </w:p>
    <w:p w:rsid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</w:p>
    <w:p w:rsidR="00377727" w:rsidRPr="00377727" w:rsidRDefault="00377727" w:rsidP="00377727">
      <w:pPr>
        <w:pStyle w:val="KeinLeerraum"/>
        <w:rPr>
          <w:rFonts w:ascii="Verdana" w:hAnsi="Verdana"/>
          <w:b/>
          <w:sz w:val="20"/>
          <w:szCs w:val="20"/>
        </w:rPr>
      </w:pPr>
      <w:r w:rsidRPr="00377727">
        <w:rPr>
          <w:rFonts w:ascii="Verdana" w:hAnsi="Verdana"/>
          <w:b/>
          <w:sz w:val="20"/>
          <w:szCs w:val="20"/>
        </w:rPr>
        <w:t xml:space="preserve">Bewältigung der Weltwirtschaftskrise in den USA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</w:t>
      </w:r>
      <w:r w:rsidRPr="00377727">
        <w:rPr>
          <w:rFonts w:ascii="Verdana" w:hAnsi="Verdana"/>
          <w:sz w:val="20"/>
          <w:szCs w:val="20"/>
        </w:rPr>
        <w:t>räsident 1929–33: Herbert Hoover [R], libertär, hoffte auf Selbstheilungskräfte von Wirtschaft und Gesellschaft; aber: zunehmende Verelendung („</w:t>
      </w:r>
      <w:proofErr w:type="spellStart"/>
      <w:r w:rsidRPr="00377727">
        <w:rPr>
          <w:rFonts w:ascii="Verdana" w:hAnsi="Verdana"/>
          <w:sz w:val="20"/>
          <w:szCs w:val="20"/>
        </w:rPr>
        <w:t>Hoovervilles</w:t>
      </w:r>
      <w:proofErr w:type="spellEnd"/>
      <w:r w:rsidRPr="00377727">
        <w:rPr>
          <w:rFonts w:ascii="Verdana" w:hAnsi="Verdana"/>
          <w:sz w:val="20"/>
          <w:szCs w:val="20"/>
        </w:rPr>
        <w:t xml:space="preserve">“)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Regierungsübernahme durch Franklin D. Roosevelt [D] im März 1933 (bis 1945): progressiv, für Staatseingriffe </w:t>
      </w:r>
    </w:p>
    <w:p w:rsidR="00377727" w:rsidRP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 xml:space="preserve">„New Deal“: </w:t>
      </w:r>
      <w:r w:rsidRPr="00377727">
        <w:rPr>
          <w:rFonts w:ascii="Verdana" w:hAnsi="Verdana"/>
          <w:sz w:val="20"/>
          <w:szCs w:val="20"/>
          <w:u w:val="single"/>
        </w:rPr>
        <w:t>Ausweitung der öffentlichen Wirtschaft und staatlicher Interventionen</w:t>
      </w:r>
      <w:r w:rsidRPr="00377727">
        <w:rPr>
          <w:rFonts w:ascii="Verdana" w:hAnsi="Verdana"/>
          <w:sz w:val="20"/>
          <w:szCs w:val="20"/>
        </w:rPr>
        <w:t xml:space="preserve"> </w:t>
      </w:r>
    </w:p>
    <w:p w:rsid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7727">
        <w:rPr>
          <w:rFonts w:ascii="Verdana" w:hAnsi="Verdana"/>
          <w:sz w:val="20"/>
          <w:szCs w:val="20"/>
        </w:rPr>
        <w:t>FDR plante ausgeglichenen Haushalt, nur widerwillig davon abgewichen: kein blindes Vertrauen in den Rat von Keynes (aber de fac</w:t>
      </w:r>
      <w:r w:rsidR="00A52344">
        <w:rPr>
          <w:rFonts w:ascii="Verdana" w:hAnsi="Verdana"/>
          <w:sz w:val="20"/>
          <w:szCs w:val="20"/>
        </w:rPr>
        <w:t>to im Sinne von Keynes agiert).</w:t>
      </w:r>
    </w:p>
    <w:p w:rsidR="00377727" w:rsidRDefault="00377727" w:rsidP="00377727">
      <w:pPr>
        <w:pStyle w:val="KeinLeerraum"/>
        <w:rPr>
          <w:rFonts w:ascii="Verdana" w:hAnsi="Verdana"/>
          <w:sz w:val="20"/>
          <w:szCs w:val="20"/>
        </w:rPr>
      </w:pPr>
    </w:p>
    <w:p w:rsidR="00377727" w:rsidRPr="00377727" w:rsidRDefault="00377727" w:rsidP="00377727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b/>
          <w:sz w:val="28"/>
          <w:szCs w:val="28"/>
          <w:u w:val="single"/>
        </w:rPr>
        <w:t>Selbsttest</w:t>
      </w:r>
      <w:r>
        <w:rPr>
          <w:rFonts w:ascii="Verdana" w:hAnsi="Verdana"/>
          <w:sz w:val="20"/>
          <w:szCs w:val="20"/>
        </w:rPr>
        <w:br/>
      </w:r>
      <w:r w:rsidRPr="00377727">
        <w:rPr>
          <w:rFonts w:ascii="Verdana" w:hAnsi="Verdana"/>
          <w:b/>
          <w:sz w:val="20"/>
          <w:szCs w:val="20"/>
        </w:rPr>
        <w:t>Verständnisfragen</w:t>
      </w:r>
      <w:r w:rsidRPr="00377727">
        <w:rPr>
          <w:rFonts w:ascii="Verdana" w:hAnsi="Verdana"/>
          <w:sz w:val="20"/>
          <w:szCs w:val="20"/>
        </w:rPr>
        <w:t xml:space="preserve">: </w:t>
      </w:r>
    </w:p>
    <w:p w:rsidR="00377727" w:rsidRPr="00377727" w:rsidRDefault="00377727" w:rsidP="00377727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t xml:space="preserve">Wie ist laut Quantitätstheorie das Preisniveau bestimmt, und wie laut Knut </w:t>
      </w:r>
      <w:proofErr w:type="spellStart"/>
      <w:r w:rsidRPr="00377727">
        <w:rPr>
          <w:rFonts w:ascii="Verdana" w:hAnsi="Verdana"/>
          <w:sz w:val="20"/>
          <w:szCs w:val="20"/>
        </w:rPr>
        <w:t>Wicksell</w:t>
      </w:r>
      <w:proofErr w:type="spellEnd"/>
      <w:r w:rsidRPr="00377727">
        <w:rPr>
          <w:rFonts w:ascii="Verdana" w:hAnsi="Verdana"/>
          <w:sz w:val="20"/>
          <w:szCs w:val="20"/>
        </w:rPr>
        <w:t xml:space="preserve">? </w:t>
      </w:r>
    </w:p>
    <w:p w:rsidR="00377727" w:rsidRPr="00377727" w:rsidRDefault="00377727" w:rsidP="00377727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t xml:space="preserve">Kennen Sie die zentralen ökonomischen Probleme in der Weltwirtschaftskrise? </w:t>
      </w:r>
    </w:p>
    <w:p w:rsidR="00377727" w:rsidRPr="00377727" w:rsidRDefault="00377727" w:rsidP="00377727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t xml:space="preserve">Wie sind laut Sayschem Theorem Investitionen, Ersparnis und Zins bestimmt? Und wie sind sie in der General </w:t>
      </w:r>
      <w:proofErr w:type="spellStart"/>
      <w:r w:rsidRPr="00377727">
        <w:rPr>
          <w:rFonts w:ascii="Verdana" w:hAnsi="Verdana"/>
          <w:sz w:val="20"/>
          <w:szCs w:val="20"/>
        </w:rPr>
        <w:t>Theory</w:t>
      </w:r>
      <w:proofErr w:type="spellEnd"/>
      <w:r w:rsidRPr="00377727">
        <w:rPr>
          <w:rFonts w:ascii="Verdana" w:hAnsi="Verdana"/>
          <w:sz w:val="20"/>
          <w:szCs w:val="20"/>
        </w:rPr>
        <w:t xml:space="preserve"> bestimmt? </w:t>
      </w:r>
    </w:p>
    <w:p w:rsidR="00377727" w:rsidRPr="00377727" w:rsidRDefault="00377727" w:rsidP="00377727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t xml:space="preserve">Warum kommt es laut Keynes zu Wirtschaftskrisen? Wie bekämpft man sie? </w:t>
      </w:r>
    </w:p>
    <w:p w:rsidR="00377727" w:rsidRPr="00377727" w:rsidRDefault="00377727" w:rsidP="00377727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t xml:space="preserve">Inwiefern war die General </w:t>
      </w:r>
      <w:proofErr w:type="spellStart"/>
      <w:r w:rsidRPr="00377727">
        <w:rPr>
          <w:rFonts w:ascii="Verdana" w:hAnsi="Verdana"/>
          <w:sz w:val="20"/>
          <w:szCs w:val="20"/>
        </w:rPr>
        <w:t>Theory</w:t>
      </w:r>
      <w:proofErr w:type="spellEnd"/>
      <w:r w:rsidRPr="00377727">
        <w:rPr>
          <w:rFonts w:ascii="Verdana" w:hAnsi="Verdana"/>
          <w:sz w:val="20"/>
          <w:szCs w:val="20"/>
        </w:rPr>
        <w:t xml:space="preserve"> revolutionär? </w:t>
      </w:r>
    </w:p>
    <w:p w:rsidR="00377727" w:rsidRPr="00377727" w:rsidRDefault="00377727" w:rsidP="00377727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sz w:val="20"/>
          <w:szCs w:val="20"/>
        </w:rPr>
        <w:t xml:space="preserve">Wurde die Weltwirtschaftskrise in den USA und Deutschland </w:t>
      </w:r>
      <w:proofErr w:type="spellStart"/>
      <w:r w:rsidRPr="00377727">
        <w:rPr>
          <w:rFonts w:ascii="Verdana" w:hAnsi="Verdana"/>
          <w:sz w:val="20"/>
          <w:szCs w:val="20"/>
        </w:rPr>
        <w:t>keynesianisch</w:t>
      </w:r>
      <w:proofErr w:type="spellEnd"/>
      <w:r w:rsidRPr="00377727">
        <w:rPr>
          <w:rFonts w:ascii="Verdana" w:hAnsi="Verdana"/>
          <w:sz w:val="20"/>
          <w:szCs w:val="20"/>
        </w:rPr>
        <w:t xml:space="preserve"> bewältigt? </w:t>
      </w:r>
      <w:r w:rsidRPr="00377727">
        <w:rPr>
          <w:rFonts w:ascii="Verdana" w:hAnsi="Verdana"/>
          <w:b/>
          <w:sz w:val="20"/>
          <w:szCs w:val="20"/>
        </w:rPr>
        <w:t>Begriffe, Konzepte</w:t>
      </w:r>
      <w:r w:rsidRPr="00377727">
        <w:rPr>
          <w:rFonts w:ascii="Verdana" w:hAnsi="Verdana"/>
          <w:sz w:val="20"/>
          <w:szCs w:val="20"/>
        </w:rPr>
        <w:t xml:space="preserve">: </w:t>
      </w:r>
    </w:p>
    <w:p w:rsidR="002B3CD6" w:rsidRPr="00A52344" w:rsidRDefault="00377727" w:rsidP="00A52344">
      <w:pPr>
        <w:pStyle w:val="KeinLeerraum"/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 w:rsidRPr="00377727">
        <w:rPr>
          <w:rFonts w:ascii="Verdana" w:hAnsi="Verdana"/>
          <w:i/>
          <w:iCs/>
          <w:sz w:val="20"/>
          <w:szCs w:val="20"/>
        </w:rPr>
        <w:t xml:space="preserve">Sind Ihnen die folgenden Begriffe und Konzepte geläufig? </w:t>
      </w:r>
      <w:r w:rsidRPr="00377727">
        <w:rPr>
          <w:rFonts w:ascii="Verdana" w:hAnsi="Verdana"/>
          <w:sz w:val="20"/>
          <w:szCs w:val="20"/>
        </w:rPr>
        <w:t xml:space="preserve">Quantitätstheorie, Geldschleier, </w:t>
      </w:r>
      <w:proofErr w:type="spellStart"/>
      <w:r w:rsidRPr="00377727">
        <w:rPr>
          <w:rFonts w:ascii="Verdana" w:hAnsi="Verdana"/>
          <w:sz w:val="20"/>
          <w:szCs w:val="20"/>
        </w:rPr>
        <w:t>Say‘sches</w:t>
      </w:r>
      <w:proofErr w:type="spellEnd"/>
      <w:r w:rsidRPr="00377727">
        <w:rPr>
          <w:rFonts w:ascii="Verdana" w:hAnsi="Verdana"/>
          <w:sz w:val="20"/>
          <w:szCs w:val="20"/>
        </w:rPr>
        <w:t xml:space="preserve"> Theorem, Zinspannentheorem, </w:t>
      </w:r>
      <w:proofErr w:type="spellStart"/>
      <w:r w:rsidRPr="00377727">
        <w:rPr>
          <w:rFonts w:ascii="Verdana" w:hAnsi="Verdana"/>
          <w:sz w:val="20"/>
          <w:szCs w:val="20"/>
        </w:rPr>
        <w:t>Wicksell‘scher</w:t>
      </w:r>
      <w:proofErr w:type="spellEnd"/>
      <w:r w:rsidRPr="00377727">
        <w:rPr>
          <w:rFonts w:ascii="Verdana" w:hAnsi="Verdana"/>
          <w:sz w:val="20"/>
          <w:szCs w:val="20"/>
        </w:rPr>
        <w:t xml:space="preserve"> Prozess, Ertragserwartung, Deflation, </w:t>
      </w:r>
      <w:proofErr w:type="spellStart"/>
      <w:r w:rsidRPr="00377727">
        <w:rPr>
          <w:rFonts w:ascii="Verdana" w:hAnsi="Verdana"/>
          <w:sz w:val="20"/>
          <w:szCs w:val="20"/>
        </w:rPr>
        <w:t>Smoot-Hawley-Tariff</w:t>
      </w:r>
      <w:proofErr w:type="spellEnd"/>
      <w:r w:rsidRPr="00377727">
        <w:rPr>
          <w:rFonts w:ascii="Verdana" w:hAnsi="Verdana"/>
          <w:sz w:val="20"/>
          <w:szCs w:val="20"/>
        </w:rPr>
        <w:t xml:space="preserve">, [neoklassische] Reinigungskrise, Kassenhaltung, Liquiditätspräferenz, Effektive Nachfrage, strukturelle Arbeitslosigkeit, </w:t>
      </w:r>
      <w:proofErr w:type="spellStart"/>
      <w:r w:rsidRPr="00377727">
        <w:rPr>
          <w:rFonts w:ascii="Verdana" w:hAnsi="Verdana"/>
          <w:sz w:val="20"/>
          <w:szCs w:val="20"/>
        </w:rPr>
        <w:t>Multiplikatoreffekt</w:t>
      </w:r>
      <w:proofErr w:type="spellEnd"/>
      <w:r w:rsidRPr="00377727">
        <w:rPr>
          <w:rFonts w:ascii="Verdana" w:hAnsi="Verdana"/>
          <w:sz w:val="20"/>
          <w:szCs w:val="20"/>
        </w:rPr>
        <w:t xml:space="preserve">, </w:t>
      </w:r>
      <w:proofErr w:type="spellStart"/>
      <w:r w:rsidRPr="00377727">
        <w:rPr>
          <w:rFonts w:ascii="Verdana" w:hAnsi="Verdana"/>
          <w:sz w:val="20"/>
          <w:szCs w:val="20"/>
        </w:rPr>
        <w:t>animal</w:t>
      </w:r>
      <w:proofErr w:type="spellEnd"/>
      <w:r w:rsidRPr="00377727">
        <w:rPr>
          <w:rFonts w:ascii="Verdana" w:hAnsi="Verdana"/>
          <w:sz w:val="20"/>
          <w:szCs w:val="20"/>
        </w:rPr>
        <w:t xml:space="preserve"> </w:t>
      </w:r>
      <w:proofErr w:type="spellStart"/>
      <w:r w:rsidRPr="00377727">
        <w:rPr>
          <w:rFonts w:ascii="Verdana" w:hAnsi="Verdana"/>
          <w:sz w:val="20"/>
          <w:szCs w:val="20"/>
        </w:rPr>
        <w:t>spirits</w:t>
      </w:r>
      <w:proofErr w:type="spellEnd"/>
      <w:r w:rsidRPr="00377727">
        <w:rPr>
          <w:rFonts w:ascii="Verdana" w:hAnsi="Verdana"/>
          <w:sz w:val="20"/>
          <w:szCs w:val="20"/>
        </w:rPr>
        <w:t xml:space="preserve">, </w:t>
      </w:r>
      <w:proofErr w:type="spellStart"/>
      <w:r w:rsidRPr="00377727">
        <w:rPr>
          <w:rFonts w:ascii="Verdana" w:hAnsi="Verdana"/>
          <w:sz w:val="20"/>
          <w:szCs w:val="20"/>
        </w:rPr>
        <w:t>Keynesian</w:t>
      </w:r>
      <w:proofErr w:type="spellEnd"/>
      <w:r w:rsidRPr="00377727">
        <w:rPr>
          <w:rFonts w:ascii="Verdana" w:hAnsi="Verdana"/>
          <w:sz w:val="20"/>
          <w:szCs w:val="20"/>
        </w:rPr>
        <w:t xml:space="preserve"> </w:t>
      </w:r>
      <w:proofErr w:type="spellStart"/>
      <w:r w:rsidRPr="00377727">
        <w:rPr>
          <w:rFonts w:ascii="Verdana" w:hAnsi="Verdana"/>
          <w:sz w:val="20"/>
          <w:szCs w:val="20"/>
        </w:rPr>
        <w:t>beauty</w:t>
      </w:r>
      <w:proofErr w:type="spellEnd"/>
      <w:r w:rsidRPr="00377727">
        <w:rPr>
          <w:rFonts w:ascii="Verdana" w:hAnsi="Verdana"/>
          <w:sz w:val="20"/>
          <w:szCs w:val="20"/>
        </w:rPr>
        <w:t xml:space="preserve"> </w:t>
      </w:r>
      <w:proofErr w:type="spellStart"/>
      <w:r w:rsidRPr="00377727">
        <w:rPr>
          <w:rFonts w:ascii="Verdana" w:hAnsi="Verdana"/>
          <w:sz w:val="20"/>
          <w:szCs w:val="20"/>
        </w:rPr>
        <w:t>contest</w:t>
      </w:r>
      <w:proofErr w:type="spellEnd"/>
      <w:r w:rsidRPr="00377727">
        <w:rPr>
          <w:rFonts w:ascii="Verdana" w:hAnsi="Verdana"/>
          <w:sz w:val="20"/>
          <w:szCs w:val="20"/>
        </w:rPr>
        <w:t>, Geld- vs. Fiskalpolitik, New Dea</w:t>
      </w:r>
      <w:r>
        <w:rPr>
          <w:rFonts w:ascii="Verdana" w:hAnsi="Verdana"/>
          <w:sz w:val="20"/>
          <w:szCs w:val="20"/>
        </w:rPr>
        <w:t>l.</w:t>
      </w:r>
    </w:p>
    <w:sectPr w:rsidR="002B3CD6" w:rsidRPr="00A52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3349DD"/>
    <w:multiLevelType w:val="hybridMultilevel"/>
    <w:tmpl w:val="E96DF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F9B86D"/>
    <w:multiLevelType w:val="hybridMultilevel"/>
    <w:tmpl w:val="BC0AC9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2B3275"/>
    <w:multiLevelType w:val="hybridMultilevel"/>
    <w:tmpl w:val="AFAAF9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D96475"/>
    <w:multiLevelType w:val="hybridMultilevel"/>
    <w:tmpl w:val="1304FE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B89403"/>
    <w:multiLevelType w:val="hybridMultilevel"/>
    <w:tmpl w:val="2A185B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CA0755"/>
    <w:multiLevelType w:val="hybridMultilevel"/>
    <w:tmpl w:val="397CC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7B7277F"/>
    <w:multiLevelType w:val="hybridMultilevel"/>
    <w:tmpl w:val="3D59E9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26B42A"/>
    <w:multiLevelType w:val="hybridMultilevel"/>
    <w:tmpl w:val="3B3135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A2AC46"/>
    <w:multiLevelType w:val="hybridMultilevel"/>
    <w:tmpl w:val="FA4430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BD6205"/>
    <w:multiLevelType w:val="hybridMultilevel"/>
    <w:tmpl w:val="B08ECEFC"/>
    <w:lvl w:ilvl="0" w:tplc="711CA1C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C87542"/>
    <w:multiLevelType w:val="hybridMultilevel"/>
    <w:tmpl w:val="486922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3735297"/>
    <w:multiLevelType w:val="hybridMultilevel"/>
    <w:tmpl w:val="380A439A"/>
    <w:lvl w:ilvl="0" w:tplc="91A02F84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825D0"/>
    <w:multiLevelType w:val="hybridMultilevel"/>
    <w:tmpl w:val="C7AA737C"/>
    <w:lvl w:ilvl="0" w:tplc="DB5282C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4D6D"/>
    <w:multiLevelType w:val="hybridMultilevel"/>
    <w:tmpl w:val="1C16F142"/>
    <w:lvl w:ilvl="0" w:tplc="D6004A3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8354E"/>
    <w:multiLevelType w:val="hybridMultilevel"/>
    <w:tmpl w:val="975877E6"/>
    <w:lvl w:ilvl="0" w:tplc="26EE02C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92D8E"/>
    <w:multiLevelType w:val="hybridMultilevel"/>
    <w:tmpl w:val="24B225C8"/>
    <w:lvl w:ilvl="0" w:tplc="FA02E66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A1BAE"/>
    <w:multiLevelType w:val="hybridMultilevel"/>
    <w:tmpl w:val="EC9A6E02"/>
    <w:lvl w:ilvl="0" w:tplc="14C8B8C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7514A"/>
    <w:multiLevelType w:val="hybridMultilevel"/>
    <w:tmpl w:val="C6B60D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693298A"/>
    <w:multiLevelType w:val="hybridMultilevel"/>
    <w:tmpl w:val="FCBD3F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71CB4F"/>
    <w:multiLevelType w:val="hybridMultilevel"/>
    <w:tmpl w:val="7FFA8B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374A0F"/>
    <w:multiLevelType w:val="hybridMultilevel"/>
    <w:tmpl w:val="1A3A9AC0"/>
    <w:lvl w:ilvl="0" w:tplc="27403532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45490"/>
    <w:multiLevelType w:val="hybridMultilevel"/>
    <w:tmpl w:val="5A0294F4"/>
    <w:lvl w:ilvl="0" w:tplc="A388201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664A"/>
    <w:multiLevelType w:val="hybridMultilevel"/>
    <w:tmpl w:val="44D035C4"/>
    <w:lvl w:ilvl="0" w:tplc="B4FE0B5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A35DA"/>
    <w:multiLevelType w:val="hybridMultilevel"/>
    <w:tmpl w:val="CC66A6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1AFEF0"/>
    <w:multiLevelType w:val="hybridMultilevel"/>
    <w:tmpl w:val="E9E6A4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9E58147"/>
    <w:multiLevelType w:val="hybridMultilevel"/>
    <w:tmpl w:val="4162CDF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0284A58"/>
    <w:multiLevelType w:val="hybridMultilevel"/>
    <w:tmpl w:val="CBBECD42"/>
    <w:lvl w:ilvl="0" w:tplc="75FC9F9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F8B1D"/>
    <w:multiLevelType w:val="hybridMultilevel"/>
    <w:tmpl w:val="9E76F0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B1A4A7"/>
    <w:multiLevelType w:val="hybridMultilevel"/>
    <w:tmpl w:val="DF4F10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D12F9D"/>
    <w:multiLevelType w:val="hybridMultilevel"/>
    <w:tmpl w:val="3E66263C"/>
    <w:lvl w:ilvl="0" w:tplc="A5342EFE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10E16"/>
    <w:multiLevelType w:val="hybridMultilevel"/>
    <w:tmpl w:val="E207CE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B159BA8"/>
    <w:multiLevelType w:val="hybridMultilevel"/>
    <w:tmpl w:val="3AC272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DEE37BB"/>
    <w:multiLevelType w:val="hybridMultilevel"/>
    <w:tmpl w:val="6BA8AD6C"/>
    <w:lvl w:ilvl="0" w:tplc="0A28F30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43EA"/>
    <w:multiLevelType w:val="hybridMultilevel"/>
    <w:tmpl w:val="0B3AFFE4"/>
    <w:lvl w:ilvl="0" w:tplc="6C14CFF8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B34B4"/>
    <w:multiLevelType w:val="hybridMultilevel"/>
    <w:tmpl w:val="0316D318"/>
    <w:lvl w:ilvl="0" w:tplc="0854B85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D5BB7"/>
    <w:multiLevelType w:val="hybridMultilevel"/>
    <w:tmpl w:val="4C280418"/>
    <w:lvl w:ilvl="0" w:tplc="63682C06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67B93"/>
    <w:multiLevelType w:val="hybridMultilevel"/>
    <w:tmpl w:val="981AC194"/>
    <w:lvl w:ilvl="0" w:tplc="8D54529C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17ADE"/>
    <w:multiLevelType w:val="hybridMultilevel"/>
    <w:tmpl w:val="538E03DC"/>
    <w:lvl w:ilvl="0" w:tplc="662E60EA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2691B"/>
    <w:multiLevelType w:val="hybridMultilevel"/>
    <w:tmpl w:val="3CFCEE7A"/>
    <w:lvl w:ilvl="0" w:tplc="D6BECA5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3C31"/>
    <w:multiLevelType w:val="hybridMultilevel"/>
    <w:tmpl w:val="BA4C8BD6"/>
    <w:lvl w:ilvl="0" w:tplc="426C9E4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B21F3"/>
    <w:multiLevelType w:val="hybridMultilevel"/>
    <w:tmpl w:val="427859BE"/>
    <w:lvl w:ilvl="0" w:tplc="353818E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6334"/>
    <w:multiLevelType w:val="hybridMultilevel"/>
    <w:tmpl w:val="D2BAD33A"/>
    <w:lvl w:ilvl="0" w:tplc="BB727C8E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52E5F"/>
    <w:multiLevelType w:val="hybridMultilevel"/>
    <w:tmpl w:val="195668F2"/>
    <w:lvl w:ilvl="0" w:tplc="D0BA29D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3F545"/>
    <w:multiLevelType w:val="hybridMultilevel"/>
    <w:tmpl w:val="C0F54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EDD03B7"/>
    <w:multiLevelType w:val="hybridMultilevel"/>
    <w:tmpl w:val="3454A0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27"/>
  </w:num>
  <w:num w:numId="3">
    <w:abstractNumId w:val="37"/>
  </w:num>
  <w:num w:numId="4">
    <w:abstractNumId w:val="0"/>
  </w:num>
  <w:num w:numId="5">
    <w:abstractNumId w:val="15"/>
  </w:num>
  <w:num w:numId="6">
    <w:abstractNumId w:val="24"/>
  </w:num>
  <w:num w:numId="7">
    <w:abstractNumId w:val="1"/>
  </w:num>
  <w:num w:numId="8">
    <w:abstractNumId w:val="34"/>
  </w:num>
  <w:num w:numId="9">
    <w:abstractNumId w:val="33"/>
  </w:num>
  <w:num w:numId="10">
    <w:abstractNumId w:val="8"/>
  </w:num>
  <w:num w:numId="11">
    <w:abstractNumId w:val="29"/>
  </w:num>
  <w:num w:numId="12">
    <w:abstractNumId w:val="11"/>
  </w:num>
  <w:num w:numId="13">
    <w:abstractNumId w:val="36"/>
  </w:num>
  <w:num w:numId="14">
    <w:abstractNumId w:val="17"/>
  </w:num>
  <w:num w:numId="15">
    <w:abstractNumId w:val="41"/>
  </w:num>
  <w:num w:numId="16">
    <w:abstractNumId w:val="44"/>
  </w:num>
  <w:num w:numId="17">
    <w:abstractNumId w:val="19"/>
  </w:num>
  <w:num w:numId="18">
    <w:abstractNumId w:val="20"/>
  </w:num>
  <w:num w:numId="19">
    <w:abstractNumId w:val="30"/>
  </w:num>
  <w:num w:numId="20">
    <w:abstractNumId w:val="35"/>
  </w:num>
  <w:num w:numId="21">
    <w:abstractNumId w:val="25"/>
  </w:num>
  <w:num w:numId="22">
    <w:abstractNumId w:val="43"/>
  </w:num>
  <w:num w:numId="23">
    <w:abstractNumId w:val="32"/>
  </w:num>
  <w:num w:numId="24">
    <w:abstractNumId w:val="3"/>
  </w:num>
  <w:num w:numId="25">
    <w:abstractNumId w:val="14"/>
  </w:num>
  <w:num w:numId="26">
    <w:abstractNumId w:val="18"/>
  </w:num>
  <w:num w:numId="27">
    <w:abstractNumId w:val="12"/>
  </w:num>
  <w:num w:numId="28">
    <w:abstractNumId w:val="39"/>
  </w:num>
  <w:num w:numId="29">
    <w:abstractNumId w:val="7"/>
  </w:num>
  <w:num w:numId="30">
    <w:abstractNumId w:val="40"/>
  </w:num>
  <w:num w:numId="31">
    <w:abstractNumId w:val="6"/>
  </w:num>
  <w:num w:numId="32">
    <w:abstractNumId w:val="9"/>
  </w:num>
  <w:num w:numId="33">
    <w:abstractNumId w:val="31"/>
  </w:num>
  <w:num w:numId="34">
    <w:abstractNumId w:val="13"/>
  </w:num>
  <w:num w:numId="35">
    <w:abstractNumId w:val="4"/>
  </w:num>
  <w:num w:numId="36">
    <w:abstractNumId w:val="21"/>
  </w:num>
  <w:num w:numId="37">
    <w:abstractNumId w:val="38"/>
  </w:num>
  <w:num w:numId="38">
    <w:abstractNumId w:val="5"/>
  </w:num>
  <w:num w:numId="39">
    <w:abstractNumId w:val="26"/>
  </w:num>
  <w:num w:numId="40">
    <w:abstractNumId w:val="23"/>
  </w:num>
  <w:num w:numId="41">
    <w:abstractNumId w:val="10"/>
  </w:num>
  <w:num w:numId="42">
    <w:abstractNumId w:val="28"/>
  </w:num>
  <w:num w:numId="43">
    <w:abstractNumId w:val="22"/>
  </w:num>
  <w:num w:numId="44">
    <w:abstractNumId w:val="4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D6"/>
    <w:rsid w:val="002B3CD6"/>
    <w:rsid w:val="00377727"/>
    <w:rsid w:val="00485C25"/>
    <w:rsid w:val="006B5621"/>
    <w:rsid w:val="007A5BDD"/>
    <w:rsid w:val="00A52344"/>
    <w:rsid w:val="00C22DF2"/>
    <w:rsid w:val="00CD5072"/>
    <w:rsid w:val="00E8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EB4F-2EDC-4642-B94B-0D194816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B3C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2B3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2243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johan</cp:lastModifiedBy>
  <cp:revision>23</cp:revision>
  <dcterms:created xsi:type="dcterms:W3CDTF">2018-03-13T19:06:00Z</dcterms:created>
  <dcterms:modified xsi:type="dcterms:W3CDTF">2018-03-15T02:09:00Z</dcterms:modified>
</cp:coreProperties>
</file>