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F5" w:rsidRPr="00B45FF5" w:rsidRDefault="00B45FF5" w:rsidP="00B45FF5">
      <w:pPr>
        <w:spacing w:after="0" w:line="525" w:lineRule="atLeast"/>
        <w:outlineLvl w:val="0"/>
        <w:rPr>
          <w:rFonts w:ascii="Helvetica" w:eastAsia="Times New Roman" w:hAnsi="Helvetica" w:cs="Helvetica"/>
          <w:b/>
          <w:bCs/>
          <w:color w:val="666666"/>
          <w:kern w:val="36"/>
          <w:sz w:val="38"/>
          <w:szCs w:val="38"/>
          <w:lang w:eastAsia="de-DE"/>
        </w:rPr>
      </w:pPr>
      <w:bookmarkStart w:id="0" w:name="_GoBack"/>
      <w:r w:rsidRPr="00B45FF5">
        <w:rPr>
          <w:rFonts w:ascii="Helvetica" w:eastAsia="Times New Roman" w:hAnsi="Helvetica" w:cs="Helvetica"/>
          <w:b/>
          <w:bCs/>
          <w:color w:val="666666"/>
          <w:kern w:val="36"/>
          <w:sz w:val="38"/>
          <w:szCs w:val="38"/>
          <w:lang w:eastAsia="de-DE"/>
        </w:rPr>
        <w:t>Interpretationen der Quantenmechanik</w:t>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b/>
          <w:bCs/>
          <w:color w:val="000000"/>
          <w:sz w:val="20"/>
          <w:szCs w:val="20"/>
          <w:lang w:eastAsia="de-DE"/>
        </w:rPr>
        <w:t>Die Interpretationen</w:t>
      </w:r>
      <w:r w:rsidRPr="00B45FF5">
        <w:rPr>
          <w:rFonts w:ascii="Arial" w:eastAsia="Times New Roman" w:hAnsi="Arial" w:cs="Arial"/>
          <w:color w:val="000000"/>
          <w:sz w:val="20"/>
          <w:szCs w:val="20"/>
          <w:lang w:eastAsia="de-DE"/>
        </w:rPr>
        <w:t> </w:t>
      </w:r>
      <w:r w:rsidRPr="00B45FF5">
        <w:rPr>
          <w:rFonts w:ascii="Arial" w:eastAsia="Times New Roman" w:hAnsi="Arial" w:cs="Arial"/>
          <w:i/>
          <w:iCs/>
          <w:color w:val="000000"/>
          <w:sz w:val="20"/>
          <w:szCs w:val="20"/>
          <w:lang w:eastAsia="de-DE"/>
        </w:rPr>
        <w:t>(auch: Deutungen)</w:t>
      </w:r>
      <w:r w:rsidRPr="00B45FF5">
        <w:rPr>
          <w:rFonts w:ascii="Arial" w:eastAsia="Times New Roman" w:hAnsi="Arial" w:cs="Arial"/>
          <w:color w:val="000000"/>
          <w:sz w:val="20"/>
          <w:szCs w:val="20"/>
          <w:lang w:eastAsia="de-DE"/>
        </w:rPr>
        <w:t> </w:t>
      </w:r>
      <w:r w:rsidRPr="00B45FF5">
        <w:rPr>
          <w:rFonts w:ascii="Arial" w:eastAsia="Times New Roman" w:hAnsi="Arial" w:cs="Arial"/>
          <w:b/>
          <w:bCs/>
          <w:color w:val="000000"/>
          <w:sz w:val="20"/>
          <w:szCs w:val="20"/>
          <w:lang w:eastAsia="de-DE"/>
        </w:rPr>
        <w:t>der Quantenmechanik deuten die physikalische und metaphysische Bedeutung der Begriffe und Postulate der Quantenmechanik</w:t>
      </w:r>
      <w:r w:rsidRPr="00B45FF5">
        <w:rPr>
          <w:rFonts w:ascii="Arial" w:eastAsia="Times New Roman" w:hAnsi="Arial" w:cs="Arial"/>
          <w:color w:val="000000"/>
          <w:sz w:val="20"/>
          <w:szCs w:val="20"/>
          <w:lang w:eastAsia="de-DE"/>
        </w:rPr>
        <w:t>. Als mathematisch formalisierte Theorie ist die Quantenmechanik theoretisch konsistent und praktisch höchst erfolgreich. Die vor allen Dingen erkenntnistheoretischen Fragen der Quantenmechanik wie die nach dem Wesen der Wellenfunktion oder die nach der Bedeutung des Messvorgangs sind gegenwärtig jedoch kaum bis gar nicht empirisch oder mathematisch falsifizier- oder überhaupt unterscheidbar und somit Gegenstand von eben jenen Interpretationen. Diese Deutungen lassen jeweils Schlussfolgerungen bezüglich</w:t>
      </w:r>
      <w:hyperlink r:id="rId5" w:tgtFrame="" w:history="1">
        <w:r w:rsidRPr="00B45FF5">
          <w:rPr>
            <w:rFonts w:ascii="Arial" w:eastAsia="Times New Roman" w:hAnsi="Arial" w:cs="Arial"/>
            <w:color w:val="EEAC20"/>
            <w:sz w:val="20"/>
            <w:szCs w:val="20"/>
            <w:u w:val="single"/>
            <w:lang w:eastAsia="de-DE"/>
          </w:rPr>
          <w:t>Lokalität</w:t>
        </w:r>
      </w:hyperlink>
      <w:r w:rsidRPr="00B45FF5">
        <w:rPr>
          <w:rFonts w:ascii="Arial" w:eastAsia="Times New Roman" w:hAnsi="Arial" w:cs="Arial"/>
          <w:color w:val="252525"/>
          <w:sz w:val="20"/>
          <w:szCs w:val="20"/>
          <w:lang w:eastAsia="de-DE"/>
        </w:rPr>
        <w:t>, </w:t>
      </w:r>
      <w:hyperlink r:id="rId6" w:tgtFrame="" w:history="1">
        <w:r w:rsidRPr="00B45FF5">
          <w:rPr>
            <w:rFonts w:ascii="Arial" w:eastAsia="Times New Roman" w:hAnsi="Arial" w:cs="Arial"/>
            <w:color w:val="EEAC20"/>
            <w:sz w:val="20"/>
            <w:szCs w:val="20"/>
            <w:u w:val="single"/>
            <w:lang w:eastAsia="de-DE"/>
          </w:rPr>
          <w:t>Kausalität</w:t>
        </w:r>
      </w:hyperlink>
      <w:r w:rsidRPr="00B45FF5">
        <w:rPr>
          <w:rFonts w:ascii="Arial" w:eastAsia="Times New Roman" w:hAnsi="Arial" w:cs="Arial"/>
          <w:color w:val="252525"/>
          <w:sz w:val="20"/>
          <w:szCs w:val="20"/>
          <w:lang w:eastAsia="de-DE"/>
        </w:rPr>
        <w:t>,  </w:t>
      </w:r>
      <w:hyperlink r:id="rId7" w:tgtFrame="" w:history="1">
        <w:r w:rsidRPr="00B45FF5">
          <w:rPr>
            <w:rFonts w:ascii="Arial" w:eastAsia="Times New Roman" w:hAnsi="Arial" w:cs="Arial"/>
            <w:color w:val="EEAC20"/>
            <w:sz w:val="20"/>
            <w:szCs w:val="20"/>
            <w:u w:val="single"/>
            <w:lang w:eastAsia="de-DE"/>
          </w:rPr>
          <w:t>Konstruktivismus</w:t>
        </w:r>
      </w:hyperlink>
      <w:r w:rsidRPr="00B45FF5">
        <w:rPr>
          <w:rFonts w:ascii="Arial" w:eastAsia="Times New Roman" w:hAnsi="Arial" w:cs="Arial"/>
          <w:color w:val="252525"/>
          <w:sz w:val="20"/>
          <w:szCs w:val="20"/>
          <w:lang w:eastAsia="de-DE"/>
        </w:rPr>
        <w:t>, </w:t>
      </w:r>
      <w:hyperlink r:id="rId8" w:tgtFrame="" w:history="1">
        <w:r w:rsidRPr="00B45FF5">
          <w:rPr>
            <w:rFonts w:ascii="Arial" w:eastAsia="Times New Roman" w:hAnsi="Arial" w:cs="Arial"/>
            <w:color w:val="EEAC20"/>
            <w:sz w:val="20"/>
            <w:szCs w:val="20"/>
            <w:u w:val="single"/>
            <w:lang w:eastAsia="de-DE"/>
          </w:rPr>
          <w:t>Determinismus</w:t>
        </w:r>
      </w:hyperlink>
      <w:r w:rsidRPr="00B45FF5">
        <w:rPr>
          <w:rFonts w:ascii="Arial" w:eastAsia="Times New Roman" w:hAnsi="Arial" w:cs="Arial"/>
          <w:color w:val="000000"/>
          <w:sz w:val="20"/>
          <w:szCs w:val="20"/>
          <w:lang w:eastAsia="de-DE"/>
        </w:rPr>
        <w:t>, u.W. von großer philosophischer Tragweite zu.</w:t>
      </w:r>
    </w:p>
    <w:p w:rsidR="00B45FF5" w:rsidRPr="00B45FF5" w:rsidRDefault="00B45FF5" w:rsidP="00B45FF5">
      <w:pPr>
        <w:spacing w:after="240" w:line="269" w:lineRule="atLeast"/>
        <w:rPr>
          <w:rFonts w:ascii="Arial" w:eastAsia="Times New Roman" w:hAnsi="Arial" w:cs="Arial"/>
          <w:color w:val="666666"/>
          <w:sz w:val="18"/>
          <w:szCs w:val="18"/>
          <w:lang w:eastAsia="de-DE"/>
        </w:rPr>
      </w:pPr>
      <w:r w:rsidRPr="00B45FF5">
        <w:rPr>
          <w:rFonts w:ascii="Arial" w:eastAsia="Times New Roman" w:hAnsi="Arial" w:cs="Arial"/>
          <w:color w:val="000000"/>
          <w:sz w:val="20"/>
          <w:szCs w:val="20"/>
          <w:lang w:eastAsia="de-DE"/>
        </w:rPr>
        <w:t>Die populärste, unter vielen Physikern präferierte und von mir auf dieser Seite meist verwendete ist die Kopenhagener Deutung. Im weiteren Verlauf dieses Aufsatzes werde ich diese und eine weitere bekannte Interpretation grob umreisen. </w:t>
      </w:r>
    </w:p>
    <w:p w:rsidR="00B45FF5" w:rsidRPr="00B45FF5" w:rsidRDefault="00B45FF5" w:rsidP="00B45FF5">
      <w:pPr>
        <w:spacing w:after="0" w:line="378" w:lineRule="atLeast"/>
        <w:outlineLvl w:val="1"/>
        <w:rPr>
          <w:rFonts w:ascii="Helvetica" w:eastAsia="Times New Roman" w:hAnsi="Helvetica" w:cs="Helvetica"/>
          <w:b/>
          <w:bCs/>
          <w:color w:val="666666"/>
          <w:sz w:val="27"/>
          <w:szCs w:val="27"/>
          <w:lang w:eastAsia="de-DE"/>
        </w:rPr>
      </w:pPr>
      <w:r w:rsidRPr="00B45FF5">
        <w:rPr>
          <w:rFonts w:ascii="Helvetica" w:eastAsia="Times New Roman" w:hAnsi="Helvetica" w:cs="Helvetica"/>
          <w:b/>
          <w:bCs/>
          <w:color w:val="666666"/>
          <w:sz w:val="27"/>
          <w:szCs w:val="27"/>
          <w:lang w:eastAsia="de-DE"/>
        </w:rPr>
        <w:t>1. Kopenhagener Deutung</w:t>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b/>
          <w:bCs/>
          <w:color w:val="000000"/>
          <w:sz w:val="20"/>
          <w:szCs w:val="20"/>
          <w:lang w:eastAsia="de-DE"/>
        </w:rPr>
        <w:t>Nach der Kopenhagener Deutung der Quantenmechanik beschreibt die Wellenfunktion die Wahrscheinlichkeitsverteilung aller möglichen Ereignisse in der Zeit</w:t>
      </w:r>
      <w:r w:rsidRPr="00B45FF5">
        <w:rPr>
          <w:rFonts w:ascii="Arial" w:eastAsia="Times New Roman" w:hAnsi="Arial" w:cs="Arial"/>
          <w:i/>
          <w:iCs/>
          <w:color w:val="000000"/>
          <w:sz w:val="20"/>
          <w:szCs w:val="20"/>
          <w:lang w:eastAsia="de-DE"/>
        </w:rPr>
        <w:t>(Wahrscheinlichkeitsinterpretation)</w:t>
      </w:r>
      <w:r w:rsidRPr="00B45FF5">
        <w:rPr>
          <w:rFonts w:ascii="Arial" w:eastAsia="Times New Roman" w:hAnsi="Arial" w:cs="Arial"/>
          <w:color w:val="000000"/>
          <w:sz w:val="20"/>
          <w:szCs w:val="20"/>
          <w:lang w:eastAsia="de-DE"/>
        </w:rPr>
        <w:t>. Ein Beobachter wechselwirkt mit dem gemessenen Objekt, woraufhin </w:t>
      </w:r>
      <w:r w:rsidRPr="00B45FF5">
        <w:rPr>
          <w:rFonts w:ascii="Arial" w:eastAsia="Times New Roman" w:hAnsi="Arial" w:cs="Arial"/>
          <w:b/>
          <w:bCs/>
          <w:color w:val="000000"/>
          <w:sz w:val="20"/>
          <w:szCs w:val="20"/>
          <w:lang w:eastAsia="de-DE"/>
        </w:rPr>
        <w:t>der Messprozess die Wellenfunktion zu einem realen Objekt hin kollabieren lässt</w:t>
      </w:r>
      <w:r w:rsidRPr="00B45FF5">
        <w:rPr>
          <w:rFonts w:ascii="Arial" w:eastAsia="Times New Roman" w:hAnsi="Arial" w:cs="Arial"/>
          <w:color w:val="000000"/>
          <w:sz w:val="20"/>
          <w:szCs w:val="20"/>
          <w:lang w:eastAsia="de-DE"/>
        </w:rPr>
        <w:t>. </w:t>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b/>
          <w:bCs/>
          <w:color w:val="000000"/>
          <w:sz w:val="20"/>
          <w:szCs w:val="20"/>
          <w:lang w:eastAsia="de-DE"/>
        </w:rPr>
        <w:t>Die Kopenhagener Deutung lässt aber auch viele Umstände undefiniert</w:t>
      </w:r>
      <w:r w:rsidRPr="00B45FF5">
        <w:rPr>
          <w:rFonts w:ascii="Arial" w:eastAsia="Times New Roman" w:hAnsi="Arial" w:cs="Arial"/>
          <w:color w:val="000000"/>
          <w:sz w:val="20"/>
          <w:szCs w:val="20"/>
          <w:lang w:eastAsia="de-DE"/>
        </w:rPr>
        <w:t>. So in etwa ob, wo und wie ein Teilchen zwischen zwei Messungen existiert </w:t>
      </w:r>
      <w:r w:rsidRPr="00B45FF5">
        <w:rPr>
          <w:rFonts w:ascii="Arial" w:eastAsia="Times New Roman" w:hAnsi="Arial" w:cs="Arial"/>
          <w:i/>
          <w:iCs/>
          <w:color w:val="000000"/>
          <w:sz w:val="20"/>
          <w:szCs w:val="20"/>
          <w:lang w:eastAsia="de-DE"/>
        </w:rPr>
        <w:t>(</w:t>
      </w:r>
      <w:hyperlink r:id="rId9" w:tgtFrame="" w:history="1">
        <w:r w:rsidRPr="00B45FF5">
          <w:rPr>
            <w:rFonts w:ascii="Arial" w:eastAsia="Times New Roman" w:hAnsi="Arial" w:cs="Arial"/>
            <w:i/>
            <w:iCs/>
            <w:color w:val="EEAC20"/>
            <w:sz w:val="20"/>
            <w:szCs w:val="20"/>
            <w:u w:val="single"/>
            <w:lang w:eastAsia="de-DE"/>
          </w:rPr>
          <w:t>geht das Photon durch beide oder kein Spalt?</w:t>
        </w:r>
      </w:hyperlink>
      <w:r w:rsidRPr="00B45FF5">
        <w:rPr>
          <w:rFonts w:ascii="Arial" w:eastAsia="Times New Roman" w:hAnsi="Arial" w:cs="Arial"/>
          <w:i/>
          <w:iCs/>
          <w:color w:val="000000"/>
          <w:sz w:val="20"/>
          <w:szCs w:val="20"/>
          <w:lang w:eastAsia="de-DE"/>
        </w:rPr>
        <w:t>)</w:t>
      </w:r>
      <w:r w:rsidRPr="00B45FF5">
        <w:rPr>
          <w:rFonts w:ascii="Arial" w:eastAsia="Times New Roman" w:hAnsi="Arial" w:cs="Arial"/>
          <w:color w:val="000000"/>
          <w:sz w:val="20"/>
          <w:szCs w:val="20"/>
          <w:lang w:eastAsia="de-DE"/>
        </w:rPr>
        <w:t>. Gemäß der meisten Vertreter der Kopenhagener Deutung ist die</w:t>
      </w:r>
      <w:r w:rsidRPr="00B45FF5">
        <w:rPr>
          <w:rFonts w:ascii="Arial" w:eastAsia="Times New Roman" w:hAnsi="Arial" w:cs="Arial"/>
          <w:color w:val="666666"/>
          <w:sz w:val="20"/>
          <w:szCs w:val="20"/>
          <w:lang w:eastAsia="de-DE"/>
        </w:rPr>
        <w:t> </w:t>
      </w:r>
      <w:hyperlink r:id="rId10" w:tgtFrame="" w:history="1">
        <w:r w:rsidRPr="00B45FF5">
          <w:rPr>
            <w:rFonts w:ascii="Arial" w:eastAsia="Times New Roman" w:hAnsi="Arial" w:cs="Arial"/>
            <w:color w:val="EEAC20"/>
            <w:sz w:val="20"/>
            <w:szCs w:val="20"/>
            <w:u w:val="single"/>
            <w:lang w:eastAsia="de-DE"/>
          </w:rPr>
          <w:t>Wellenfunktion</w:t>
        </w:r>
      </w:hyperlink>
      <w:r w:rsidRPr="00B45FF5">
        <w:rPr>
          <w:rFonts w:ascii="Arial" w:eastAsia="Times New Roman" w:hAnsi="Arial" w:cs="Arial"/>
          <w:color w:val="FFC000"/>
          <w:sz w:val="20"/>
          <w:szCs w:val="20"/>
          <w:lang w:eastAsia="de-DE"/>
        </w:rPr>
        <w:t> </w:t>
      </w:r>
      <w:r w:rsidRPr="00B45FF5">
        <w:rPr>
          <w:rFonts w:ascii="Arial" w:eastAsia="Times New Roman" w:hAnsi="Arial" w:cs="Arial"/>
          <w:i/>
          <w:iCs/>
          <w:color w:val="000000"/>
          <w:sz w:val="20"/>
          <w:szCs w:val="20"/>
          <w:lang w:eastAsia="de-DE"/>
        </w:rPr>
        <w:t>(quantenmechanische Superposition) </w:t>
      </w:r>
      <w:r w:rsidRPr="00B45FF5">
        <w:rPr>
          <w:rFonts w:ascii="Arial" w:eastAsia="Times New Roman" w:hAnsi="Arial" w:cs="Arial"/>
          <w:color w:val="000000"/>
          <w:sz w:val="20"/>
          <w:szCs w:val="20"/>
          <w:lang w:eastAsia="de-DE"/>
        </w:rPr>
        <w:t>lediglich ein Mittel zur Vorhersage, mehr könne man über ihre Natur nicht sagen und damit sei die Quantenmechanik an sich</w:t>
      </w:r>
      <w:r w:rsidRPr="00B45FF5">
        <w:rPr>
          <w:rFonts w:ascii="Arial" w:eastAsia="Times New Roman" w:hAnsi="Arial" w:cs="Arial"/>
          <w:color w:val="666666"/>
          <w:sz w:val="20"/>
          <w:szCs w:val="20"/>
          <w:lang w:eastAsia="de-DE"/>
        </w:rPr>
        <w:t> </w:t>
      </w:r>
      <w:r w:rsidRPr="00B45FF5">
        <w:rPr>
          <w:rFonts w:ascii="Arial" w:eastAsia="Times New Roman" w:hAnsi="Arial" w:cs="Arial"/>
          <w:b/>
          <w:bCs/>
          <w:color w:val="FFC000"/>
          <w:sz w:val="20"/>
          <w:szCs w:val="20"/>
          <w:u w:val="single"/>
          <w:lang w:eastAsia="de-DE"/>
        </w:rPr>
        <w:t>nicht real</w:t>
      </w:r>
      <w:r w:rsidRPr="00B45FF5">
        <w:rPr>
          <w:rFonts w:ascii="Arial" w:eastAsia="Times New Roman" w:hAnsi="Arial" w:cs="Arial"/>
          <w:color w:val="000000"/>
          <w:sz w:val="20"/>
          <w:szCs w:val="20"/>
          <w:lang w:eastAsia="de-DE"/>
        </w:rPr>
        <w:t>. Ob die Unschärfe eines Teilchens prinzipieller oder subjektiver Natur sei </w:t>
      </w:r>
      <w:r w:rsidRPr="00B45FF5">
        <w:rPr>
          <w:rFonts w:ascii="Arial" w:eastAsia="Times New Roman" w:hAnsi="Arial" w:cs="Arial"/>
          <w:i/>
          <w:iCs/>
          <w:color w:val="000000"/>
          <w:sz w:val="20"/>
          <w:szCs w:val="20"/>
          <w:lang w:eastAsia="de-DE"/>
        </w:rPr>
        <w:t>(Bohr meinte ja, Heisenberg nein)</w:t>
      </w:r>
      <w:r w:rsidRPr="00B45FF5">
        <w:rPr>
          <w:rFonts w:ascii="Arial" w:eastAsia="Times New Roman" w:hAnsi="Arial" w:cs="Arial"/>
          <w:color w:val="000000"/>
          <w:sz w:val="20"/>
          <w:szCs w:val="20"/>
          <w:lang w:eastAsia="de-DE"/>
        </w:rPr>
        <w:t>. </w:t>
      </w:r>
      <w:r w:rsidRPr="00B45FF5">
        <w:rPr>
          <w:rFonts w:ascii="Arial" w:eastAsia="Times New Roman" w:hAnsi="Arial" w:cs="Arial"/>
          <w:b/>
          <w:bCs/>
          <w:color w:val="000000"/>
          <w:sz w:val="20"/>
          <w:szCs w:val="20"/>
          <w:lang w:eastAsia="de-DE"/>
        </w:rPr>
        <w:t>Gemäß der meisten Vertreter der Kopenhagener Deutung ist die Quantenmechanik</w:t>
      </w:r>
      <w:r w:rsidRPr="00B45FF5">
        <w:rPr>
          <w:rFonts w:ascii="Arial" w:eastAsia="Times New Roman" w:hAnsi="Arial" w:cs="Arial"/>
          <w:color w:val="000000"/>
          <w:sz w:val="20"/>
          <w:szCs w:val="20"/>
          <w:lang w:eastAsia="de-DE"/>
        </w:rPr>
        <w:t> aber tatsächlich stochastisch und damit </w:t>
      </w:r>
      <w:r w:rsidRPr="00B45FF5">
        <w:rPr>
          <w:rFonts w:ascii="Arial" w:eastAsia="Times New Roman" w:hAnsi="Arial" w:cs="Arial"/>
          <w:b/>
          <w:bCs/>
          <w:color w:val="000000"/>
          <w:sz w:val="20"/>
          <w:szCs w:val="20"/>
          <w:lang w:eastAsia="de-DE"/>
        </w:rPr>
        <w:t>interdeterministisch, sprich</w:t>
      </w:r>
      <w:r w:rsidRPr="00B45FF5">
        <w:rPr>
          <w:rFonts w:ascii="Arial" w:eastAsia="Times New Roman" w:hAnsi="Arial" w:cs="Arial"/>
          <w:b/>
          <w:bCs/>
          <w:color w:val="666666"/>
          <w:sz w:val="20"/>
          <w:szCs w:val="20"/>
          <w:lang w:eastAsia="de-DE"/>
        </w:rPr>
        <w:t> </w:t>
      </w:r>
      <w:hyperlink r:id="rId11" w:tgtFrame="" w:history="1">
        <w:r w:rsidRPr="00B45FF5">
          <w:rPr>
            <w:rFonts w:ascii="Arial" w:eastAsia="Times New Roman" w:hAnsi="Arial" w:cs="Arial"/>
            <w:b/>
            <w:bCs/>
            <w:color w:val="EEAC20"/>
            <w:sz w:val="20"/>
            <w:szCs w:val="20"/>
            <w:u w:val="single"/>
            <w:lang w:eastAsia="de-DE"/>
          </w:rPr>
          <w:t>nicht kausal</w:t>
        </w:r>
      </w:hyperlink>
      <w:r w:rsidRPr="00B45FF5">
        <w:rPr>
          <w:rFonts w:ascii="Arial" w:eastAsia="Times New Roman" w:hAnsi="Arial" w:cs="Arial"/>
          <w:color w:val="000000"/>
          <w:sz w:val="20"/>
          <w:szCs w:val="20"/>
          <w:lang w:eastAsia="de-DE"/>
        </w:rPr>
        <w:t>. Zudem ist die Quantenmechanik nach der Kopenhagener Deutung</w:t>
      </w:r>
      <w:r w:rsidRPr="00B45FF5">
        <w:rPr>
          <w:rFonts w:ascii="Arial" w:eastAsia="Times New Roman" w:hAnsi="Arial" w:cs="Arial"/>
          <w:color w:val="666666"/>
          <w:sz w:val="20"/>
          <w:szCs w:val="20"/>
          <w:lang w:eastAsia="de-DE"/>
        </w:rPr>
        <w:t> </w:t>
      </w:r>
      <w:hyperlink r:id="rId12" w:tgtFrame="" w:history="1">
        <w:r w:rsidRPr="00B45FF5">
          <w:rPr>
            <w:rFonts w:ascii="Arial" w:eastAsia="Times New Roman" w:hAnsi="Arial" w:cs="Arial"/>
            <w:b/>
            <w:bCs/>
            <w:color w:val="EEAC20"/>
            <w:sz w:val="20"/>
            <w:szCs w:val="20"/>
            <w:u w:val="single"/>
            <w:lang w:eastAsia="de-DE"/>
          </w:rPr>
          <w:t>nicht lokal</w:t>
        </w:r>
      </w:hyperlink>
      <w:r w:rsidRPr="00B45FF5">
        <w:rPr>
          <w:rFonts w:ascii="Arial" w:eastAsia="Times New Roman" w:hAnsi="Arial" w:cs="Arial"/>
          <w:color w:val="666666"/>
          <w:sz w:val="20"/>
          <w:szCs w:val="20"/>
          <w:lang w:eastAsia="de-DE"/>
        </w:rPr>
        <w:t> </w:t>
      </w:r>
      <w:r w:rsidRPr="00B45FF5">
        <w:rPr>
          <w:rFonts w:ascii="Arial" w:eastAsia="Times New Roman" w:hAnsi="Arial" w:cs="Arial"/>
          <w:color w:val="000000"/>
          <w:sz w:val="20"/>
          <w:szCs w:val="20"/>
          <w:lang w:eastAsia="de-DE"/>
        </w:rPr>
        <w:t>und</w:t>
      </w:r>
      <w:r w:rsidRPr="00B45FF5">
        <w:rPr>
          <w:rFonts w:ascii="Arial" w:eastAsia="Times New Roman" w:hAnsi="Arial" w:cs="Arial"/>
          <w:color w:val="666666"/>
          <w:sz w:val="20"/>
          <w:szCs w:val="20"/>
          <w:lang w:eastAsia="de-DE"/>
        </w:rPr>
        <w:t> </w:t>
      </w:r>
      <w:r w:rsidRPr="00B45FF5">
        <w:rPr>
          <w:rFonts w:ascii="Arial" w:eastAsia="Times New Roman" w:hAnsi="Arial" w:cs="Arial"/>
          <w:color w:val="FFC000"/>
          <w:sz w:val="20"/>
          <w:szCs w:val="20"/>
          <w:lang w:eastAsia="de-DE"/>
        </w:rPr>
        <w:t>komplementär</w:t>
      </w:r>
      <w:r w:rsidRPr="00B45FF5">
        <w:rPr>
          <w:rFonts w:ascii="Arial" w:eastAsia="Times New Roman" w:hAnsi="Arial" w:cs="Arial"/>
          <w:color w:val="000000"/>
          <w:sz w:val="20"/>
          <w:szCs w:val="20"/>
          <w:lang w:eastAsia="de-DE"/>
        </w:rPr>
        <w:t>. </w:t>
      </w:r>
      <w:r w:rsidRPr="00B45FF5">
        <w:rPr>
          <w:rFonts w:ascii="Arial" w:eastAsia="Times New Roman" w:hAnsi="Arial" w:cs="Arial"/>
          <w:b/>
          <w:bCs/>
          <w:color w:val="000000"/>
          <w:sz w:val="20"/>
          <w:szCs w:val="20"/>
          <w:lang w:eastAsia="de-DE"/>
        </w:rPr>
        <w:t>Die Annahmen, die Quantenmechanik sei nicht-lokal, nicht real und nicht-kausal werden durch die</w:t>
      </w:r>
      <w:r w:rsidRPr="00B45FF5">
        <w:rPr>
          <w:rFonts w:ascii="Arial" w:eastAsia="Times New Roman" w:hAnsi="Arial" w:cs="Arial"/>
          <w:b/>
          <w:bCs/>
          <w:color w:val="666666"/>
          <w:sz w:val="20"/>
          <w:szCs w:val="20"/>
          <w:lang w:eastAsia="de-DE"/>
        </w:rPr>
        <w:t> </w:t>
      </w:r>
      <w:proofErr w:type="spellStart"/>
      <w:r w:rsidRPr="00B45FF5">
        <w:rPr>
          <w:rFonts w:ascii="Arial" w:eastAsia="Times New Roman" w:hAnsi="Arial" w:cs="Arial"/>
          <w:b/>
          <w:bCs/>
          <w:color w:val="FFC000"/>
          <w:sz w:val="20"/>
          <w:szCs w:val="20"/>
          <w:lang w:eastAsia="de-DE"/>
        </w:rPr>
        <w:fldChar w:fldCharType="begin"/>
      </w:r>
      <w:r w:rsidRPr="00B45FF5">
        <w:rPr>
          <w:rFonts w:ascii="Arial" w:eastAsia="Times New Roman" w:hAnsi="Arial" w:cs="Arial"/>
          <w:b/>
          <w:bCs/>
          <w:color w:val="FFC000"/>
          <w:sz w:val="20"/>
          <w:szCs w:val="20"/>
          <w:lang w:eastAsia="de-DE"/>
        </w:rPr>
        <w:instrText xml:space="preserve"> HYPERLINK "https://www.sapereaudepls.de/einzeldisziplinen/quantentheorie/quantenverschr%C3%A4nkung/" \t "" </w:instrText>
      </w:r>
      <w:r w:rsidRPr="00B45FF5">
        <w:rPr>
          <w:rFonts w:ascii="Arial" w:eastAsia="Times New Roman" w:hAnsi="Arial" w:cs="Arial"/>
          <w:b/>
          <w:bCs/>
          <w:color w:val="FFC000"/>
          <w:sz w:val="20"/>
          <w:szCs w:val="20"/>
          <w:lang w:eastAsia="de-DE"/>
        </w:rPr>
        <w:fldChar w:fldCharType="separate"/>
      </w:r>
      <w:r w:rsidRPr="00B45FF5">
        <w:rPr>
          <w:rFonts w:ascii="Arial" w:eastAsia="Times New Roman" w:hAnsi="Arial" w:cs="Arial"/>
          <w:b/>
          <w:bCs/>
          <w:color w:val="EEAC20"/>
          <w:sz w:val="20"/>
          <w:szCs w:val="20"/>
          <w:u w:val="single"/>
          <w:lang w:eastAsia="de-DE"/>
        </w:rPr>
        <w:t>Bellsche</w:t>
      </w:r>
      <w:proofErr w:type="spellEnd"/>
      <w:r w:rsidRPr="00B45FF5">
        <w:rPr>
          <w:rFonts w:ascii="Arial" w:eastAsia="Times New Roman" w:hAnsi="Arial" w:cs="Arial"/>
          <w:b/>
          <w:bCs/>
          <w:color w:val="EEAC20"/>
          <w:sz w:val="20"/>
          <w:szCs w:val="20"/>
          <w:u w:val="single"/>
          <w:lang w:eastAsia="de-DE"/>
        </w:rPr>
        <w:t xml:space="preserve"> Ungleichung</w:t>
      </w:r>
      <w:r w:rsidRPr="00B45FF5">
        <w:rPr>
          <w:rFonts w:ascii="Arial" w:eastAsia="Times New Roman" w:hAnsi="Arial" w:cs="Arial"/>
          <w:b/>
          <w:bCs/>
          <w:color w:val="FFC000"/>
          <w:sz w:val="20"/>
          <w:szCs w:val="20"/>
          <w:lang w:eastAsia="de-DE"/>
        </w:rPr>
        <w:fldChar w:fldCharType="end"/>
      </w:r>
      <w:r w:rsidRPr="00B45FF5">
        <w:rPr>
          <w:rFonts w:ascii="Arial" w:eastAsia="Times New Roman" w:hAnsi="Arial" w:cs="Arial"/>
          <w:b/>
          <w:bCs/>
          <w:color w:val="FFC000"/>
          <w:sz w:val="20"/>
          <w:szCs w:val="20"/>
          <w:lang w:eastAsia="de-DE"/>
        </w:rPr>
        <w:t> </w:t>
      </w:r>
      <w:r w:rsidRPr="00B45FF5">
        <w:rPr>
          <w:rFonts w:ascii="Arial" w:eastAsia="Times New Roman" w:hAnsi="Arial" w:cs="Arial"/>
          <w:b/>
          <w:bCs/>
          <w:color w:val="000000"/>
          <w:sz w:val="20"/>
          <w:szCs w:val="20"/>
          <w:lang w:eastAsia="de-DE"/>
        </w:rPr>
        <w:t>so stark bestärkt, dass sie mittlerweile als höchstwahrscheinlich richtig gelten können</w:t>
      </w:r>
      <w:r w:rsidRPr="00B45FF5">
        <w:rPr>
          <w:rFonts w:ascii="Arial" w:eastAsia="Times New Roman" w:hAnsi="Arial" w:cs="Arial"/>
          <w:color w:val="000000"/>
          <w:sz w:val="20"/>
          <w:szCs w:val="20"/>
          <w:lang w:eastAsia="de-DE"/>
        </w:rPr>
        <w:t>.</w:t>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b/>
          <w:bCs/>
          <w:color w:val="000000"/>
          <w:sz w:val="20"/>
          <w:szCs w:val="20"/>
          <w:lang w:eastAsia="de-DE"/>
        </w:rPr>
        <w:t>Ferner lässt die Kopenhagener Deutung viele</w:t>
      </w:r>
      <w:r w:rsidRPr="00B45FF5">
        <w:rPr>
          <w:rFonts w:ascii="Arial" w:eastAsia="Times New Roman" w:hAnsi="Arial" w:cs="Arial"/>
          <w:color w:val="000000"/>
          <w:sz w:val="18"/>
          <w:szCs w:val="18"/>
          <w:lang w:eastAsia="de-DE"/>
        </w:rPr>
        <w:t> </w:t>
      </w:r>
      <w:r w:rsidRPr="00B45FF5">
        <w:rPr>
          <w:rFonts w:ascii="Arial" w:eastAsia="Times New Roman" w:hAnsi="Arial" w:cs="Arial"/>
          <w:b/>
          <w:bCs/>
          <w:color w:val="000000"/>
          <w:sz w:val="20"/>
          <w:szCs w:val="20"/>
          <w:lang w:eastAsia="de-DE"/>
        </w:rPr>
        <w:t>Postulate und Begriffe unerklärt</w:t>
      </w:r>
      <w:r w:rsidRPr="00B45FF5">
        <w:rPr>
          <w:rFonts w:ascii="Arial" w:eastAsia="Times New Roman" w:hAnsi="Arial" w:cs="Arial"/>
          <w:color w:val="000000"/>
          <w:sz w:val="20"/>
          <w:szCs w:val="20"/>
          <w:lang w:eastAsia="de-DE"/>
        </w:rPr>
        <w:t xml:space="preserve">. So in etwa, was genau eine Messung ist? Oder warum es überhaupt zu einem Kollaps der Wellenfunktion kommt? Und wie entsteht die </w:t>
      </w:r>
      <w:proofErr w:type="spellStart"/>
      <w:r w:rsidRPr="00B45FF5">
        <w:rPr>
          <w:rFonts w:ascii="Arial" w:eastAsia="Times New Roman" w:hAnsi="Arial" w:cs="Arial"/>
          <w:color w:val="000000"/>
          <w:sz w:val="20"/>
          <w:szCs w:val="20"/>
          <w:lang w:eastAsia="de-DE"/>
        </w:rPr>
        <w:t>Dekohärenz</w:t>
      </w:r>
      <w:proofErr w:type="spellEnd"/>
      <w:r w:rsidRPr="00B45FF5">
        <w:rPr>
          <w:rFonts w:ascii="Arial" w:eastAsia="Times New Roman" w:hAnsi="Arial" w:cs="Arial"/>
          <w:color w:val="000000"/>
          <w:sz w:val="20"/>
          <w:szCs w:val="20"/>
          <w:lang w:eastAsia="de-DE"/>
        </w:rPr>
        <w:t>? </w:t>
      </w:r>
      <w:r w:rsidRPr="00B45FF5">
        <w:rPr>
          <w:rFonts w:ascii="Arial" w:eastAsia="Times New Roman" w:hAnsi="Arial" w:cs="Arial"/>
          <w:b/>
          <w:bCs/>
          <w:color w:val="000000"/>
          <w:sz w:val="20"/>
          <w:szCs w:val="20"/>
          <w:lang w:eastAsia="de-DE"/>
        </w:rPr>
        <w:t>Eine einheitliche Definition der Kopenhagener Deutung existiert nicht und ist auch nahezu unmöglich</w:t>
      </w:r>
      <w:r w:rsidRPr="00B45FF5">
        <w:rPr>
          <w:rFonts w:ascii="Arial" w:eastAsia="Times New Roman" w:hAnsi="Arial" w:cs="Arial"/>
          <w:color w:val="000000"/>
          <w:sz w:val="20"/>
          <w:szCs w:val="20"/>
          <w:lang w:eastAsia="de-DE"/>
        </w:rPr>
        <w:t>, da: </w:t>
      </w:r>
      <w:r w:rsidRPr="00B45FF5">
        <w:rPr>
          <w:rFonts w:ascii="Arial" w:eastAsia="Times New Roman" w:hAnsi="Arial" w:cs="Arial"/>
          <w:i/>
          <w:iCs/>
          <w:color w:val="000000"/>
          <w:sz w:val="20"/>
          <w:szCs w:val="20"/>
          <w:lang w:eastAsia="de-DE"/>
        </w:rPr>
        <w:t>„</w:t>
      </w:r>
      <w:proofErr w:type="spellStart"/>
      <w:r w:rsidRPr="00B45FF5">
        <w:rPr>
          <w:rFonts w:ascii="Arial" w:eastAsia="Times New Roman" w:hAnsi="Arial" w:cs="Arial"/>
          <w:i/>
          <w:iCs/>
          <w:color w:val="000000"/>
          <w:sz w:val="20"/>
          <w:szCs w:val="20"/>
          <w:lang w:eastAsia="de-DE"/>
        </w:rPr>
        <w:t>There</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has</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never</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been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complete</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agreement</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about</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the</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actual</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meaning</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or</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even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definition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of</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this</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interpretation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even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among</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it´s</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main</w:t>
      </w:r>
      <w:proofErr w:type="spellEnd"/>
      <w:r w:rsidRPr="00B45FF5">
        <w:rPr>
          <w:rFonts w:ascii="Arial" w:eastAsia="Times New Roman" w:hAnsi="Arial" w:cs="Arial"/>
          <w:i/>
          <w:iCs/>
          <w:color w:val="000000"/>
          <w:sz w:val="20"/>
          <w:szCs w:val="20"/>
          <w:lang w:eastAsia="de-DE"/>
        </w:rPr>
        <w:t xml:space="preserve"> </w:t>
      </w:r>
      <w:proofErr w:type="spellStart"/>
      <w:r w:rsidRPr="00B45FF5">
        <w:rPr>
          <w:rFonts w:ascii="Arial" w:eastAsia="Times New Roman" w:hAnsi="Arial" w:cs="Arial"/>
          <w:i/>
          <w:iCs/>
          <w:color w:val="000000"/>
          <w:sz w:val="20"/>
          <w:szCs w:val="20"/>
          <w:lang w:eastAsia="de-DE"/>
        </w:rPr>
        <w:t>contributors</w:t>
      </w:r>
      <w:proofErr w:type="spellEnd"/>
      <w:r w:rsidRPr="00B45FF5">
        <w:rPr>
          <w:rFonts w:ascii="Arial" w:eastAsia="Times New Roman" w:hAnsi="Arial" w:cs="Arial"/>
          <w:i/>
          <w:iCs/>
          <w:color w:val="000000"/>
          <w:sz w:val="20"/>
          <w:szCs w:val="20"/>
          <w:lang w:eastAsia="de-DE"/>
        </w:rPr>
        <w:t>.</w:t>
      </w:r>
      <w:r w:rsidRPr="00B45FF5">
        <w:rPr>
          <w:rFonts w:ascii="Arial" w:eastAsia="Times New Roman" w:hAnsi="Arial" w:cs="Arial"/>
          <w:color w:val="000000"/>
          <w:sz w:val="18"/>
          <w:szCs w:val="18"/>
          <w:lang w:eastAsia="de-DE"/>
        </w:rPr>
        <w:t> </w:t>
      </w:r>
      <w:r w:rsidRPr="00B45FF5">
        <w:rPr>
          <w:rFonts w:ascii="Arial" w:eastAsia="Times New Roman" w:hAnsi="Arial" w:cs="Arial"/>
          <w:i/>
          <w:iCs/>
          <w:color w:val="000000"/>
          <w:sz w:val="20"/>
          <w:szCs w:val="20"/>
          <w:lang w:val="en-US" w:eastAsia="de-DE"/>
        </w:rPr>
        <w:t>In fact, the</w:t>
      </w:r>
      <w:proofErr w:type="gramStart"/>
      <w:r w:rsidRPr="00B45FF5">
        <w:rPr>
          <w:rFonts w:ascii="Arial" w:eastAsia="Times New Roman" w:hAnsi="Arial" w:cs="Arial"/>
          <w:i/>
          <w:iCs/>
          <w:color w:val="000000"/>
          <w:sz w:val="20"/>
          <w:szCs w:val="20"/>
          <w:lang w:val="en-US" w:eastAsia="de-DE"/>
        </w:rPr>
        <w:t>  Copenhagen</w:t>
      </w:r>
      <w:proofErr w:type="gramEnd"/>
      <w:r w:rsidRPr="00B45FF5">
        <w:rPr>
          <w:rFonts w:ascii="Arial" w:eastAsia="Times New Roman" w:hAnsi="Arial" w:cs="Arial"/>
          <w:i/>
          <w:iCs/>
          <w:color w:val="000000"/>
          <w:sz w:val="20"/>
          <w:szCs w:val="20"/>
          <w:lang w:val="en-US" w:eastAsia="de-DE"/>
        </w:rPr>
        <w:t xml:space="preserve"> interpretation has remained until today an  amalgamation of different views.“ -</w:t>
      </w:r>
      <w:r w:rsidRPr="00B45FF5">
        <w:rPr>
          <w:rFonts w:ascii="Arial" w:eastAsia="Times New Roman" w:hAnsi="Arial" w:cs="Arial"/>
          <w:color w:val="000000"/>
          <w:sz w:val="18"/>
          <w:szCs w:val="18"/>
          <w:lang w:eastAsia="de-DE"/>
        </w:rPr>
        <w:t>Claus Kiefer </w:t>
      </w:r>
    </w:p>
    <w:p w:rsidR="00B45FF5" w:rsidRPr="00B45FF5" w:rsidRDefault="00B45FF5" w:rsidP="00B45FF5">
      <w:pPr>
        <w:spacing w:after="0" w:line="378" w:lineRule="atLeast"/>
        <w:outlineLvl w:val="1"/>
        <w:rPr>
          <w:rFonts w:ascii="Helvetica" w:eastAsia="Times New Roman" w:hAnsi="Helvetica" w:cs="Helvetica"/>
          <w:b/>
          <w:bCs/>
          <w:color w:val="666666"/>
          <w:sz w:val="27"/>
          <w:szCs w:val="27"/>
          <w:lang w:eastAsia="de-DE"/>
        </w:rPr>
      </w:pPr>
      <w:r w:rsidRPr="00B45FF5">
        <w:rPr>
          <w:rFonts w:ascii="Helvetica" w:eastAsia="Times New Roman" w:hAnsi="Helvetica" w:cs="Helvetica"/>
          <w:b/>
          <w:bCs/>
          <w:color w:val="666666"/>
          <w:sz w:val="27"/>
          <w:szCs w:val="27"/>
          <w:lang w:eastAsia="de-DE"/>
        </w:rPr>
        <w:t>2. Viele-Welten-Interpretation</w:t>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b/>
          <w:bCs/>
          <w:color w:val="000000"/>
          <w:sz w:val="20"/>
          <w:szCs w:val="20"/>
          <w:lang w:eastAsia="de-DE"/>
        </w:rPr>
        <w:t>Nach der Viele-Welten-Interpretation</w:t>
      </w:r>
      <w:r w:rsidRPr="00B45FF5">
        <w:rPr>
          <w:rFonts w:ascii="Arial" w:eastAsia="Times New Roman" w:hAnsi="Arial" w:cs="Arial"/>
          <w:color w:val="000000"/>
          <w:sz w:val="18"/>
          <w:szCs w:val="18"/>
          <w:lang w:eastAsia="de-DE"/>
        </w:rPr>
        <w:t> </w:t>
      </w:r>
      <w:r w:rsidRPr="00B45FF5">
        <w:rPr>
          <w:rFonts w:ascii="Arial" w:eastAsia="Times New Roman" w:hAnsi="Arial" w:cs="Arial"/>
          <w:i/>
          <w:iCs/>
          <w:color w:val="000000"/>
          <w:sz w:val="20"/>
          <w:szCs w:val="20"/>
          <w:lang w:eastAsia="de-DE"/>
        </w:rPr>
        <w:t>(auch: Everett-Interpretation)</w:t>
      </w:r>
      <w:r w:rsidRPr="00B45FF5">
        <w:rPr>
          <w:rFonts w:ascii="Arial" w:eastAsia="Times New Roman" w:hAnsi="Arial" w:cs="Arial"/>
          <w:color w:val="666666"/>
          <w:sz w:val="18"/>
          <w:szCs w:val="18"/>
          <w:lang w:eastAsia="de-DE"/>
        </w:rPr>
        <w:t> </w:t>
      </w:r>
      <w:r w:rsidRPr="00B45FF5">
        <w:rPr>
          <w:rFonts w:ascii="Arial" w:eastAsia="Times New Roman" w:hAnsi="Arial" w:cs="Arial"/>
          <w:b/>
          <w:bCs/>
          <w:color w:val="000000"/>
          <w:sz w:val="20"/>
          <w:szCs w:val="20"/>
          <w:lang w:eastAsia="de-DE"/>
        </w:rPr>
        <w:t>der Quantenmechanik bekommt die</w:t>
      </w:r>
      <w:r w:rsidRPr="00B45FF5">
        <w:rPr>
          <w:rFonts w:ascii="Arial" w:eastAsia="Times New Roman" w:hAnsi="Arial" w:cs="Arial"/>
          <w:b/>
          <w:bCs/>
          <w:color w:val="666666"/>
          <w:sz w:val="20"/>
          <w:szCs w:val="20"/>
          <w:lang w:eastAsia="de-DE"/>
        </w:rPr>
        <w:t> </w:t>
      </w:r>
      <w:hyperlink r:id="rId13" w:tgtFrame="" w:history="1">
        <w:r w:rsidRPr="00B45FF5">
          <w:rPr>
            <w:rFonts w:ascii="Arial" w:eastAsia="Times New Roman" w:hAnsi="Arial" w:cs="Arial"/>
            <w:b/>
            <w:bCs/>
            <w:color w:val="EEAC20"/>
            <w:sz w:val="20"/>
            <w:szCs w:val="20"/>
            <w:u w:val="single"/>
            <w:lang w:eastAsia="de-DE"/>
          </w:rPr>
          <w:t>Wellenfunktion</w:t>
        </w:r>
      </w:hyperlink>
      <w:hyperlink r:id="rId14" w:tgtFrame="" w:history="1">
        <w:r w:rsidRPr="00B45FF5">
          <w:rPr>
            <w:rFonts w:ascii="Arial" w:eastAsia="Times New Roman" w:hAnsi="Arial" w:cs="Arial"/>
            <w:i/>
            <w:iCs/>
            <w:color w:val="EEAC20"/>
            <w:sz w:val="20"/>
            <w:szCs w:val="20"/>
            <w:u w:val="single"/>
            <w:lang w:eastAsia="de-DE"/>
          </w:rPr>
          <w:t>(</w:t>
        </w:r>
        <w:proofErr w:type="spellStart"/>
        <w:r w:rsidRPr="00B45FF5">
          <w:rPr>
            <w:rFonts w:ascii="Arial" w:eastAsia="Times New Roman" w:hAnsi="Arial" w:cs="Arial"/>
            <w:i/>
            <w:iCs/>
            <w:color w:val="EEAC20"/>
            <w:sz w:val="20"/>
            <w:szCs w:val="20"/>
            <w:u w:val="single"/>
            <w:lang w:eastAsia="de-DE"/>
          </w:rPr>
          <w:t>Schrödingergleichung</w:t>
        </w:r>
        <w:proofErr w:type="spellEnd"/>
        <w:r w:rsidRPr="00B45FF5">
          <w:rPr>
            <w:rFonts w:ascii="Arial" w:eastAsia="Times New Roman" w:hAnsi="Arial" w:cs="Arial"/>
            <w:i/>
            <w:iCs/>
            <w:color w:val="EEAC20"/>
            <w:sz w:val="20"/>
            <w:szCs w:val="20"/>
            <w:u w:val="single"/>
            <w:lang w:eastAsia="de-DE"/>
          </w:rPr>
          <w:t>)</w:t>
        </w:r>
      </w:hyperlink>
      <w:r w:rsidRPr="00B45FF5">
        <w:rPr>
          <w:rFonts w:ascii="Arial" w:eastAsia="Times New Roman" w:hAnsi="Arial" w:cs="Arial"/>
          <w:color w:val="666666"/>
          <w:sz w:val="18"/>
          <w:szCs w:val="18"/>
          <w:lang w:eastAsia="de-DE"/>
        </w:rPr>
        <w:t> </w:t>
      </w:r>
      <w:r w:rsidRPr="00B45FF5">
        <w:rPr>
          <w:rFonts w:ascii="Arial" w:eastAsia="Times New Roman" w:hAnsi="Arial" w:cs="Arial"/>
          <w:b/>
          <w:bCs/>
          <w:color w:val="000000"/>
          <w:sz w:val="20"/>
          <w:szCs w:val="20"/>
          <w:lang w:eastAsia="de-DE"/>
        </w:rPr>
        <w:t>eine reale Bedeutung</w:t>
      </w:r>
      <w:r w:rsidRPr="00B45FF5">
        <w:rPr>
          <w:rFonts w:ascii="Arial" w:eastAsia="Times New Roman" w:hAnsi="Arial" w:cs="Arial"/>
          <w:color w:val="000000"/>
          <w:sz w:val="20"/>
          <w:szCs w:val="20"/>
          <w:lang w:eastAsia="de-DE"/>
        </w:rPr>
        <w:t>. Den unterschiedlichen Zuständen zwischen zwei Messungen kommen verschiedene reale Welten zu, wobei sich das Universum zum Zeitpunkt einer Messung in jede der möglichen, einzelnen Welten aufspaltet. Der Kollaps der Wellenfunktion ist folglich nur eine Illusion, die durch das Durchleben einer dieser Welten hervorgerufen wird. Und dem Messprozess kommt somit keine große Bedeutung zu.</w:t>
      </w:r>
    </w:p>
    <w:p w:rsidR="00B45FF5" w:rsidRPr="00B45FF5" w:rsidRDefault="00B45FF5" w:rsidP="00B45FF5">
      <w:pPr>
        <w:spacing w:after="0" w:line="240" w:lineRule="auto"/>
        <w:rPr>
          <w:rFonts w:ascii="Arial" w:eastAsia="Times New Roman" w:hAnsi="Arial" w:cs="Arial"/>
          <w:color w:val="666666"/>
          <w:sz w:val="18"/>
          <w:szCs w:val="18"/>
          <w:lang w:eastAsia="de-DE"/>
        </w:rPr>
      </w:pPr>
      <w:r w:rsidRPr="00B45FF5">
        <w:rPr>
          <w:rFonts w:ascii="Arial" w:eastAsia="Times New Roman" w:hAnsi="Arial" w:cs="Arial"/>
          <w:noProof/>
          <w:color w:val="666666"/>
          <w:sz w:val="18"/>
          <w:szCs w:val="18"/>
          <w:lang w:eastAsia="de-DE"/>
        </w:rPr>
        <w:lastRenderedPageBreak/>
        <w:drawing>
          <wp:inline distT="0" distB="0" distL="0" distR="0">
            <wp:extent cx="5181600" cy="3352800"/>
            <wp:effectExtent l="0" t="0" r="0" b="0"/>
            <wp:docPr id="1" name="Grafik 1" descr="https://image.jimcdn.com/app/cms/image/transf/none/path/s94537e3699d07eaa/image/i8198e5a901e18a5d/version/140233143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92408893" descr="https://image.jimcdn.com/app/cms/image/transf/none/path/s94537e3699d07eaa/image/i8198e5a901e18a5d/version/1402331437/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3352800"/>
                    </a:xfrm>
                    <a:prstGeom prst="rect">
                      <a:avLst/>
                    </a:prstGeom>
                    <a:noFill/>
                    <a:ln>
                      <a:noFill/>
                    </a:ln>
                  </pic:spPr>
                </pic:pic>
              </a:graphicData>
            </a:graphic>
          </wp:inline>
        </w:drawing>
      </w:r>
    </w:p>
    <w:p w:rsidR="00B45FF5" w:rsidRPr="00B45FF5" w:rsidRDefault="00B45FF5" w:rsidP="00B45FF5">
      <w:pPr>
        <w:spacing w:after="0" w:line="270" w:lineRule="atLeast"/>
        <w:rPr>
          <w:rFonts w:ascii="Arial" w:eastAsia="Times New Roman" w:hAnsi="Arial" w:cs="Arial"/>
          <w:color w:val="666666"/>
          <w:sz w:val="18"/>
          <w:szCs w:val="18"/>
          <w:lang w:eastAsia="de-DE"/>
        </w:rPr>
      </w:pPr>
      <w:r w:rsidRPr="00B45FF5">
        <w:rPr>
          <w:rFonts w:ascii="Arial" w:eastAsia="Times New Roman" w:hAnsi="Arial" w:cs="Arial"/>
          <w:color w:val="000000"/>
          <w:sz w:val="20"/>
          <w:szCs w:val="20"/>
          <w:lang w:eastAsia="de-DE"/>
        </w:rPr>
        <w:t>Entsprechend der Viele-Welten-Interpretation ist die Quantenmechanik also </w:t>
      </w:r>
      <w:r w:rsidRPr="00B45FF5">
        <w:rPr>
          <w:rFonts w:ascii="Arial" w:eastAsia="Times New Roman" w:hAnsi="Arial" w:cs="Arial"/>
          <w:b/>
          <w:bCs/>
          <w:color w:val="000000"/>
          <w:sz w:val="20"/>
          <w:szCs w:val="20"/>
          <w:u w:val="single"/>
          <w:lang w:eastAsia="de-DE"/>
        </w:rPr>
        <w:t>lokal</w:t>
      </w:r>
      <w:r w:rsidRPr="00B45FF5">
        <w:rPr>
          <w:rFonts w:ascii="Arial" w:eastAsia="Times New Roman" w:hAnsi="Arial" w:cs="Arial"/>
          <w:color w:val="000000"/>
          <w:sz w:val="20"/>
          <w:szCs w:val="20"/>
          <w:lang w:eastAsia="de-DE"/>
        </w:rPr>
        <w:t> </w:t>
      </w:r>
      <w:r w:rsidRPr="00B45FF5">
        <w:rPr>
          <w:rFonts w:ascii="Arial" w:eastAsia="Times New Roman" w:hAnsi="Arial" w:cs="Arial"/>
          <w:i/>
          <w:iCs/>
          <w:color w:val="000000"/>
          <w:sz w:val="20"/>
          <w:szCs w:val="20"/>
          <w:lang w:eastAsia="de-DE"/>
        </w:rPr>
        <w:t>(jeder physikalisch mögliche Weg wird in einer dieser Welten von  mindestens einem Photon beschritten)</w:t>
      </w:r>
      <w:r w:rsidRPr="00B45FF5">
        <w:rPr>
          <w:rFonts w:ascii="Arial" w:eastAsia="Times New Roman" w:hAnsi="Arial" w:cs="Arial"/>
          <w:color w:val="000000"/>
          <w:sz w:val="20"/>
          <w:szCs w:val="20"/>
          <w:lang w:eastAsia="de-DE"/>
        </w:rPr>
        <w:t>, </w:t>
      </w:r>
      <w:r w:rsidRPr="00B45FF5">
        <w:rPr>
          <w:rFonts w:ascii="Arial" w:eastAsia="Times New Roman" w:hAnsi="Arial" w:cs="Arial"/>
          <w:b/>
          <w:bCs/>
          <w:color w:val="000000"/>
          <w:sz w:val="20"/>
          <w:szCs w:val="20"/>
          <w:u w:val="single"/>
          <w:lang w:eastAsia="de-DE"/>
        </w:rPr>
        <w:t>real</w:t>
      </w:r>
      <w:r w:rsidRPr="00B45FF5">
        <w:rPr>
          <w:rFonts w:ascii="Arial" w:eastAsia="Times New Roman" w:hAnsi="Arial" w:cs="Arial"/>
          <w:color w:val="000000"/>
          <w:sz w:val="20"/>
          <w:szCs w:val="20"/>
          <w:lang w:eastAsia="de-DE"/>
        </w:rPr>
        <w:t> </w:t>
      </w:r>
      <w:r w:rsidRPr="00B45FF5">
        <w:rPr>
          <w:rFonts w:ascii="Arial" w:eastAsia="Times New Roman" w:hAnsi="Arial" w:cs="Arial"/>
          <w:i/>
          <w:iCs/>
          <w:color w:val="000000"/>
          <w:sz w:val="20"/>
          <w:szCs w:val="20"/>
          <w:lang w:eastAsia="de-DE"/>
        </w:rPr>
        <w:t>(jede Welt für sich)</w:t>
      </w:r>
      <w:r w:rsidRPr="00B45FF5">
        <w:rPr>
          <w:rFonts w:ascii="Arial" w:eastAsia="Times New Roman" w:hAnsi="Arial" w:cs="Arial"/>
          <w:color w:val="000000"/>
          <w:sz w:val="20"/>
          <w:szCs w:val="20"/>
          <w:lang w:eastAsia="de-DE"/>
        </w:rPr>
        <w:t> und </w:t>
      </w:r>
      <w:r w:rsidRPr="00B45FF5">
        <w:rPr>
          <w:rFonts w:ascii="Arial" w:eastAsia="Times New Roman" w:hAnsi="Arial" w:cs="Arial"/>
          <w:b/>
          <w:bCs/>
          <w:color w:val="000000"/>
          <w:sz w:val="20"/>
          <w:szCs w:val="20"/>
          <w:u w:val="single"/>
          <w:lang w:eastAsia="de-DE"/>
        </w:rPr>
        <w:t>kausal</w:t>
      </w:r>
      <w:r w:rsidRPr="00B45FF5">
        <w:rPr>
          <w:rFonts w:ascii="Arial" w:eastAsia="Times New Roman" w:hAnsi="Arial" w:cs="Arial"/>
          <w:color w:val="000000"/>
          <w:sz w:val="20"/>
          <w:szCs w:val="20"/>
          <w:lang w:eastAsia="de-DE"/>
        </w:rPr>
        <w:t> </w:t>
      </w:r>
      <w:r w:rsidRPr="00B45FF5">
        <w:rPr>
          <w:rFonts w:ascii="Arial" w:eastAsia="Times New Roman" w:hAnsi="Arial" w:cs="Arial"/>
          <w:i/>
          <w:iCs/>
          <w:color w:val="000000"/>
          <w:sz w:val="20"/>
          <w:szCs w:val="20"/>
          <w:lang w:eastAsia="de-DE"/>
        </w:rPr>
        <w:t>(jede Welt für sich)</w:t>
      </w:r>
      <w:r w:rsidRPr="00B45FF5">
        <w:rPr>
          <w:rFonts w:ascii="Arial" w:eastAsia="Times New Roman" w:hAnsi="Arial" w:cs="Arial"/>
          <w:color w:val="000000"/>
          <w:sz w:val="20"/>
          <w:szCs w:val="20"/>
          <w:lang w:eastAsia="de-DE"/>
        </w:rPr>
        <w:t>.</w:t>
      </w:r>
    </w:p>
    <w:p w:rsidR="00B45FF5" w:rsidRPr="00B45FF5" w:rsidRDefault="00B45FF5" w:rsidP="00B45FF5">
      <w:pPr>
        <w:spacing w:after="0" w:line="252" w:lineRule="atLeast"/>
        <w:outlineLvl w:val="2"/>
        <w:rPr>
          <w:rFonts w:ascii="Verdana" w:eastAsia="Times New Roman" w:hAnsi="Verdana" w:cs="Arial"/>
          <w:b/>
          <w:bCs/>
          <w:color w:val="666666"/>
          <w:sz w:val="18"/>
          <w:szCs w:val="18"/>
          <w:lang w:eastAsia="de-DE"/>
        </w:rPr>
      </w:pPr>
      <w:r w:rsidRPr="00B45FF5">
        <w:rPr>
          <w:rFonts w:ascii="Verdana" w:eastAsia="Times New Roman" w:hAnsi="Verdana" w:cs="Arial"/>
          <w:b/>
          <w:bCs/>
          <w:color w:val="666666"/>
          <w:sz w:val="18"/>
          <w:szCs w:val="18"/>
          <w:lang w:eastAsia="de-DE"/>
        </w:rPr>
        <w:t>3. Verweise</w:t>
      </w:r>
    </w:p>
    <w:p w:rsidR="00B45FF5" w:rsidRPr="00B45FF5" w:rsidRDefault="00B45FF5" w:rsidP="00B45FF5">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6" w:tgtFrame="" w:history="1">
        <w:proofErr w:type="spellStart"/>
        <w:r w:rsidRPr="00B45FF5">
          <w:rPr>
            <w:rFonts w:ascii="Arial" w:eastAsia="Times New Roman" w:hAnsi="Arial" w:cs="Arial"/>
            <w:b/>
            <w:bCs/>
            <w:color w:val="FFC000"/>
            <w:sz w:val="20"/>
            <w:szCs w:val="20"/>
            <w:u w:val="single"/>
            <w:lang w:eastAsia="de-DE"/>
          </w:rPr>
          <w:t>Schrödingers</w:t>
        </w:r>
        <w:proofErr w:type="spellEnd"/>
        <w:r w:rsidRPr="00B45FF5">
          <w:rPr>
            <w:rFonts w:ascii="Arial" w:eastAsia="Times New Roman" w:hAnsi="Arial" w:cs="Arial"/>
            <w:b/>
            <w:bCs/>
            <w:color w:val="FFC000"/>
            <w:sz w:val="20"/>
            <w:szCs w:val="20"/>
            <w:u w:val="single"/>
            <w:lang w:eastAsia="de-DE"/>
          </w:rPr>
          <w:t xml:space="preserve"> Katze</w:t>
        </w:r>
      </w:hyperlink>
      <w:r w:rsidRPr="00B45FF5">
        <w:rPr>
          <w:rFonts w:ascii="Arial" w:eastAsia="Times New Roman" w:hAnsi="Arial" w:cs="Arial"/>
          <w:color w:val="000000"/>
          <w:sz w:val="20"/>
          <w:szCs w:val="20"/>
          <w:lang w:eastAsia="de-DE"/>
        </w:rPr>
        <w:t xml:space="preserve">: Eine gute Möglichkeit sich die philosophischen Konsequenzen der einzelnen </w:t>
      </w:r>
      <w:proofErr w:type="spellStart"/>
      <w:r w:rsidRPr="00B45FF5">
        <w:rPr>
          <w:rFonts w:ascii="Arial" w:eastAsia="Times New Roman" w:hAnsi="Arial" w:cs="Arial"/>
          <w:color w:val="000000"/>
          <w:sz w:val="20"/>
          <w:szCs w:val="20"/>
          <w:lang w:eastAsia="de-DE"/>
        </w:rPr>
        <w:t>I.d.Q</w:t>
      </w:r>
      <w:proofErr w:type="spellEnd"/>
      <w:r w:rsidRPr="00B45FF5">
        <w:rPr>
          <w:rFonts w:ascii="Arial" w:eastAsia="Times New Roman" w:hAnsi="Arial" w:cs="Arial"/>
          <w:color w:val="000000"/>
          <w:sz w:val="20"/>
          <w:szCs w:val="20"/>
          <w:lang w:eastAsia="de-DE"/>
        </w:rPr>
        <w:t xml:space="preserve">. deutlich zu machen bietet das Gedankenexperiment um </w:t>
      </w:r>
      <w:proofErr w:type="spellStart"/>
      <w:r w:rsidRPr="00B45FF5">
        <w:rPr>
          <w:rFonts w:ascii="Arial" w:eastAsia="Times New Roman" w:hAnsi="Arial" w:cs="Arial"/>
          <w:color w:val="000000"/>
          <w:sz w:val="20"/>
          <w:szCs w:val="20"/>
          <w:lang w:eastAsia="de-DE"/>
        </w:rPr>
        <w:t>Schrödingers</w:t>
      </w:r>
      <w:proofErr w:type="spellEnd"/>
      <w:r w:rsidRPr="00B45FF5">
        <w:rPr>
          <w:rFonts w:ascii="Arial" w:eastAsia="Times New Roman" w:hAnsi="Arial" w:cs="Arial"/>
          <w:color w:val="000000"/>
          <w:sz w:val="20"/>
          <w:szCs w:val="20"/>
          <w:lang w:eastAsia="de-DE"/>
        </w:rPr>
        <w:t xml:space="preserve"> Katze.</w:t>
      </w:r>
    </w:p>
    <w:p w:rsidR="00B45FF5" w:rsidRPr="00B45FF5" w:rsidRDefault="00B45FF5" w:rsidP="00B45FF5">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7" w:tgtFrame="" w:history="1">
        <w:r w:rsidRPr="00B45FF5">
          <w:rPr>
            <w:rFonts w:ascii="Arial" w:eastAsia="Times New Roman" w:hAnsi="Arial" w:cs="Arial"/>
            <w:b/>
            <w:bCs/>
            <w:color w:val="EEAC20"/>
            <w:sz w:val="20"/>
            <w:szCs w:val="20"/>
            <w:u w:val="single"/>
            <w:lang w:eastAsia="de-DE"/>
          </w:rPr>
          <w:t>#Wellenfunktion #Wesen</w:t>
        </w:r>
      </w:hyperlink>
    </w:p>
    <w:p w:rsidR="00B45FF5" w:rsidRPr="00B45FF5" w:rsidRDefault="00B45FF5" w:rsidP="00B45FF5">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hyperlink r:id="rId18" w:tgtFrame="" w:history="1">
        <w:r w:rsidRPr="00B45FF5">
          <w:rPr>
            <w:rFonts w:ascii="Arial" w:eastAsia="Times New Roman" w:hAnsi="Arial" w:cs="Arial"/>
            <w:b/>
            <w:bCs/>
            <w:color w:val="FFC000"/>
            <w:sz w:val="20"/>
            <w:szCs w:val="20"/>
            <w:lang w:eastAsia="de-DE"/>
          </w:rPr>
          <w:t>#Deutung #Viele-Welten-Interpretation #</w:t>
        </w:r>
        <w:proofErr w:type="spellStart"/>
        <w:r w:rsidRPr="00B45FF5">
          <w:rPr>
            <w:rFonts w:ascii="Arial" w:eastAsia="Times New Roman" w:hAnsi="Arial" w:cs="Arial"/>
            <w:b/>
            <w:bCs/>
            <w:color w:val="FFC000"/>
            <w:sz w:val="20"/>
            <w:szCs w:val="20"/>
            <w:lang w:eastAsia="de-DE"/>
          </w:rPr>
          <w:t>Pro+Con</w:t>
        </w:r>
        <w:proofErr w:type="spellEnd"/>
      </w:hyperlink>
    </w:p>
    <w:p w:rsidR="00B45FF5" w:rsidRPr="00B45FF5" w:rsidRDefault="00B45FF5" w:rsidP="00B45FF5">
      <w:pPr>
        <w:spacing w:after="0" w:line="252" w:lineRule="atLeast"/>
        <w:outlineLvl w:val="2"/>
        <w:rPr>
          <w:rFonts w:ascii="Verdana" w:eastAsia="Times New Roman" w:hAnsi="Verdana" w:cs="Arial"/>
          <w:b/>
          <w:bCs/>
          <w:color w:val="666666"/>
          <w:sz w:val="18"/>
          <w:szCs w:val="18"/>
          <w:lang w:eastAsia="de-DE"/>
        </w:rPr>
      </w:pPr>
      <w:r w:rsidRPr="00B45FF5">
        <w:rPr>
          <w:rFonts w:ascii="Verdana" w:eastAsia="Times New Roman" w:hAnsi="Verdana" w:cs="Arial"/>
          <w:b/>
          <w:bCs/>
          <w:color w:val="666666"/>
          <w:sz w:val="18"/>
          <w:szCs w:val="18"/>
          <w:lang w:eastAsia="de-DE"/>
        </w:rPr>
        <w:t>4. Quellen</w:t>
      </w:r>
    </w:p>
    <w:p w:rsidR="00B45FF5" w:rsidRPr="00B45FF5" w:rsidRDefault="00B45FF5" w:rsidP="00B45FF5">
      <w:pPr>
        <w:spacing w:after="0" w:line="270" w:lineRule="atLeast"/>
        <w:rPr>
          <w:rFonts w:ascii="Arial" w:eastAsia="Times New Roman" w:hAnsi="Arial" w:cs="Arial"/>
          <w:color w:val="666666"/>
          <w:sz w:val="18"/>
          <w:szCs w:val="18"/>
          <w:lang w:eastAsia="de-DE"/>
        </w:rPr>
      </w:pPr>
      <w:proofErr w:type="spellStart"/>
      <w:r w:rsidRPr="00B45FF5">
        <w:rPr>
          <w:rFonts w:ascii="Arial" w:eastAsia="Times New Roman" w:hAnsi="Arial" w:cs="Arial"/>
          <w:color w:val="000000"/>
          <w:sz w:val="20"/>
          <w:szCs w:val="20"/>
          <w:lang w:eastAsia="de-DE"/>
        </w:rPr>
        <w:t>Schrödingers</w:t>
      </w:r>
      <w:proofErr w:type="spellEnd"/>
      <w:r w:rsidRPr="00B45FF5">
        <w:rPr>
          <w:rFonts w:ascii="Arial" w:eastAsia="Times New Roman" w:hAnsi="Arial" w:cs="Arial"/>
          <w:color w:val="000000"/>
          <w:sz w:val="20"/>
          <w:szCs w:val="20"/>
          <w:lang w:eastAsia="de-DE"/>
        </w:rPr>
        <w:t xml:space="preserve"> Katze nach Viele-Welten-Interpretation:</w:t>
      </w:r>
      <w:hyperlink r:id="rId19" w:history="1">
        <w:r w:rsidRPr="00B45FF5">
          <w:rPr>
            <w:rFonts w:ascii="Arial" w:eastAsia="Times New Roman" w:hAnsi="Arial" w:cs="Arial"/>
            <w:color w:val="00FF00"/>
            <w:sz w:val="20"/>
            <w:szCs w:val="20"/>
            <w:u w:val="single"/>
            <w:lang w:eastAsia="de-DE"/>
          </w:rPr>
          <w:t>http://commons.wikimedia.org/wiki/File:Schroedingers_cat_film.svg</w:t>
        </w:r>
      </w:hyperlink>
    </w:p>
    <w:bookmarkEnd w:id="0"/>
    <w:p w:rsidR="007606F1" w:rsidRDefault="007606F1"/>
    <w:sectPr w:rsidR="007606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749DB"/>
    <w:multiLevelType w:val="multilevel"/>
    <w:tmpl w:val="1D2A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F5"/>
    <w:rsid w:val="007606F1"/>
    <w:rsid w:val="00B45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6AA27-081E-40E7-A164-134BA2F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45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45FF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45FF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5FF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5FF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45FF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45F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5FF5"/>
    <w:rPr>
      <w:b/>
      <w:bCs/>
    </w:rPr>
  </w:style>
  <w:style w:type="character" w:styleId="Hervorhebung">
    <w:name w:val="Emphasis"/>
    <w:basedOn w:val="Absatz-Standardschriftart"/>
    <w:uiPriority w:val="20"/>
    <w:qFormat/>
    <w:rsid w:val="00B45FF5"/>
    <w:rPr>
      <w:i/>
      <w:iCs/>
    </w:rPr>
  </w:style>
  <w:style w:type="character" w:styleId="Hyperlink">
    <w:name w:val="Hyperlink"/>
    <w:basedOn w:val="Absatz-Standardschriftart"/>
    <w:uiPriority w:val="99"/>
    <w:semiHidden/>
    <w:unhideWhenUsed/>
    <w:rsid w:val="00B45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einzeldisziplinen/quantentheorie/heisenbergsche-unsch%C3%A4rferelation/" TargetMode="External"/><Relationship Id="rId13" Type="http://schemas.openxmlformats.org/officeDocument/2006/relationships/hyperlink" Target="https://www.sapereaudepls.de/einzeldisziplinen/quantentheorie/wellenfunktion/" TargetMode="External"/><Relationship Id="rId18" Type="http://schemas.openxmlformats.org/officeDocument/2006/relationships/hyperlink" Target="https://www.sapereaudepls.de/2014/08/20/deutung-viele-welten-interpretation-pro-c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https://www.sapereaudepls.de/einzeldisziplinen/quantentheorie/quantenverschr%C3%A4nkung/" TargetMode="External"/><Relationship Id="rId17" Type="http://schemas.openxmlformats.org/officeDocument/2006/relationships/hyperlink" Target="https://www.sapereaudepls.de/2014/04/23/wellenfunktion-wesen/" TargetMode="External"/><Relationship Id="rId2" Type="http://schemas.openxmlformats.org/officeDocument/2006/relationships/styles" Target="styles.xml"/><Relationship Id="rId16" Type="http://schemas.openxmlformats.org/officeDocument/2006/relationships/hyperlink" Target="https://www.sapereaudepls.de/einzeldisziplinen/quantentheorie/schr%C3%B6dingers-katz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apereaudepls.de/einzeldisziplinen/quantentheorie/heisenbergsche-unsch%C3%A4rferelation/" TargetMode="External"/><Relationship Id="rId11" Type="http://schemas.openxmlformats.org/officeDocument/2006/relationships/hyperlink" Target="https://www.sapereaudepls.de/einzeldisziplinen/quantentheorie/heisenbergsche-unsch%C3%A4rferelation/" TargetMode="External"/><Relationship Id="rId5" Type="http://schemas.openxmlformats.org/officeDocument/2006/relationships/hyperlink" Target="https://www.sapereaudepls.de/einzeldisziplinen/quantentheorie/quantenverschr%C3%A4nkung/" TargetMode="External"/><Relationship Id="rId15" Type="http://schemas.openxmlformats.org/officeDocument/2006/relationships/image" Target="media/image1.png"/><Relationship Id="rId10" Type="http://schemas.openxmlformats.org/officeDocument/2006/relationships/hyperlink" Target="https://www.sapereaudepls.de/einzeldisziplinen/quantentheorie/wellenfunktion/" TargetMode="External"/><Relationship Id="rId19" Type="http://schemas.openxmlformats.org/officeDocument/2006/relationships/hyperlink" Target="http://commons.wikimedia.org/wiki/File:Schroedingers_cat_film.svg" TargetMode="External"/><Relationship Id="rId4" Type="http://schemas.openxmlformats.org/officeDocument/2006/relationships/webSettings" Target="webSettings.xml"/><Relationship Id="rId9" Type="http://schemas.openxmlformats.org/officeDocument/2006/relationships/hyperlink" Target="https://www.sapereaudepls.de/einzeldisziplinen/quantentheorie/doppelspaltexperiment/" TargetMode="External"/><Relationship Id="rId14" Type="http://schemas.openxmlformats.org/officeDocument/2006/relationships/hyperlink" Target="https://www.sapereaudepls.de/einzeldisziplinen/quantentheorie/wellenfunk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4944</Characters>
  <Application>Microsoft Office Word</Application>
  <DocSecurity>0</DocSecurity>
  <Lines>41</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2018-08-01T00:04:00Z</dcterms:created>
  <dcterms:modified xsi:type="dcterms:W3CDTF">2018-08-01T00:05:00Z</dcterms:modified>
</cp:coreProperties>
</file>